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9A" w:rsidRPr="00154598" w:rsidRDefault="00DB589A" w:rsidP="00DB589A">
      <w:pPr>
        <w:spacing w:before="60" w:after="60"/>
        <w:jc w:val="center"/>
        <w:rPr>
          <w:b/>
          <w:sz w:val="26"/>
        </w:rPr>
      </w:pPr>
      <w:r>
        <w:rPr>
          <w:b/>
          <w:sz w:val="26"/>
        </w:rPr>
        <w:t>УКАЗАНИЯ</w:t>
      </w:r>
    </w:p>
    <w:p w:rsidR="00DB589A" w:rsidRPr="00154598" w:rsidRDefault="00DB589A" w:rsidP="00DB589A">
      <w:pPr>
        <w:spacing w:before="60" w:after="60"/>
        <w:jc w:val="center"/>
        <w:rPr>
          <w:b/>
          <w:sz w:val="26"/>
        </w:rPr>
      </w:pPr>
      <w:r>
        <w:rPr>
          <w:b/>
          <w:sz w:val="26"/>
        </w:rPr>
        <w:t>по заполнению формы федерального статистического наблюдения</w:t>
      </w:r>
      <w:r w:rsidRPr="00154598">
        <w:rPr>
          <w:b/>
          <w:sz w:val="26"/>
        </w:rPr>
        <w:t xml:space="preserve"> </w:t>
      </w:r>
      <w:r w:rsidRPr="00154598">
        <w:rPr>
          <w:b/>
          <w:sz w:val="26"/>
        </w:rPr>
        <w:br/>
      </w:r>
      <w:r w:rsidRPr="00DB589A">
        <w:rPr>
          <w:b/>
          <w:sz w:val="26"/>
        </w:rPr>
        <w:t>№9-КС «Сведения о ценах на приобретенные основные строительные материалы, детали и конструкции»</w:t>
      </w:r>
    </w:p>
    <w:p w:rsidR="00A72C8B" w:rsidRPr="00A72C8B" w:rsidRDefault="00A72C8B" w:rsidP="00A72C8B">
      <w:pPr>
        <w:spacing w:after="100"/>
        <w:jc w:val="center"/>
        <w:rPr>
          <w:b/>
          <w:sz w:val="26"/>
        </w:rPr>
      </w:pPr>
    </w:p>
    <w:p w:rsidR="00A72C8B" w:rsidRPr="00A72C8B" w:rsidRDefault="00A72C8B" w:rsidP="00A72C8B">
      <w:pPr>
        <w:ind w:firstLine="709"/>
        <w:jc w:val="both"/>
      </w:pPr>
      <w:r w:rsidRPr="00A72C8B">
        <w:t xml:space="preserve">1. Форму </w:t>
      </w:r>
      <w:r w:rsidRPr="00A72C8B">
        <w:rPr>
          <w:szCs w:val="24"/>
        </w:rPr>
        <w:t>федерального статистического наблюдения</w:t>
      </w:r>
      <w:r w:rsidRPr="00A72C8B">
        <w:t xml:space="preserve"> №9-КС </w:t>
      </w:r>
      <w:r w:rsidRPr="00A72C8B">
        <w:rPr>
          <w:szCs w:val="24"/>
        </w:rPr>
        <w:t>«Сведения о ценах на приобретенные основные строительные материалы, детали и конструкции»</w:t>
      </w:r>
      <w:r w:rsidRPr="00A72C8B">
        <w:t xml:space="preserve"> (далее – форма) предоставляют юридические лица (кроме </w:t>
      </w:r>
      <w:proofErr w:type="spellStart"/>
      <w:r w:rsidRPr="00A72C8B">
        <w:t>микропредприятий</w:t>
      </w:r>
      <w:proofErr w:type="spellEnd"/>
      <w:r w:rsidRPr="00A72C8B">
        <w:t xml:space="preserve">), выполняющие работы по виду деятельности «Строительство».  Форму предоставляют также филиалы, представительства и </w:t>
      </w:r>
      <w:proofErr w:type="gramStart"/>
      <w:r w:rsidRPr="00A72C8B">
        <w:t>подразделения</w:t>
      </w:r>
      <w:proofErr w:type="gramEnd"/>
      <w:r w:rsidRPr="00A72C8B">
        <w:t xml:space="preserve"> действующих на территории Российской Федерации иностранных организаций в порядке, установленном для юридических лиц.</w:t>
      </w:r>
    </w:p>
    <w:p w:rsidR="00A72C8B" w:rsidRPr="00A72C8B" w:rsidRDefault="00A72C8B" w:rsidP="00A72C8B">
      <w:pPr>
        <w:ind w:firstLine="709"/>
        <w:jc w:val="both"/>
      </w:pPr>
      <w:r w:rsidRPr="00A72C8B">
        <w:t>Юридические лица заполняют форму и предоставляют ее в территориальный орган Росстата по месту своего нахождения.</w:t>
      </w:r>
    </w:p>
    <w:p w:rsidR="00A72C8B" w:rsidRPr="00A72C8B" w:rsidRDefault="00A72C8B" w:rsidP="00A72C8B">
      <w:pPr>
        <w:ind w:firstLine="709"/>
        <w:jc w:val="both"/>
      </w:pPr>
      <w:r w:rsidRPr="00A72C8B">
        <w:t>При налич</w:t>
      </w:r>
      <w:proofErr w:type="gramStart"/>
      <w:r w:rsidRPr="00A72C8B">
        <w:t>ии у ю</w:t>
      </w:r>
      <w:proofErr w:type="gramEnd"/>
      <w:r w:rsidRPr="00A72C8B">
        <w:t>ридического лица обособленных подразделений</w:t>
      </w:r>
      <w:r w:rsidRPr="00A72C8B">
        <w:rPr>
          <w:vertAlign w:val="superscript"/>
        </w:rPr>
        <w:footnoteReference w:id="1"/>
      </w:r>
      <w:r w:rsidRPr="00A72C8B">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A72C8B" w:rsidRPr="00A72C8B" w:rsidRDefault="00A72C8B" w:rsidP="00A72C8B">
      <w:pPr>
        <w:ind w:firstLine="709"/>
        <w:jc w:val="both"/>
      </w:pPr>
      <w:r w:rsidRPr="00A72C8B">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A72C8B" w:rsidRPr="00A72C8B" w:rsidRDefault="00A72C8B" w:rsidP="00A72C8B">
      <w:pPr>
        <w:ind w:firstLine="709"/>
        <w:jc w:val="both"/>
      </w:pPr>
      <w:r w:rsidRPr="00A72C8B">
        <w:t xml:space="preserve">Временно не работающие организации, на которых в течение части отчетного периода имели место выполнение работ и оказание услуг, форму федерального статистического наблюдения предоставляют на общих основаниях с указанием, с какого времени они не работают. </w:t>
      </w:r>
    </w:p>
    <w:p w:rsidR="00A72C8B" w:rsidRPr="00A72C8B" w:rsidRDefault="00A72C8B" w:rsidP="00A72C8B">
      <w:pPr>
        <w:ind w:firstLine="709"/>
        <w:jc w:val="both"/>
      </w:pPr>
      <w:r w:rsidRPr="00A72C8B">
        <w:t>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(п. 3 ст. 149 Федерального закона от 26.10.2002 № 127-ФЗ «О несостоятельности (банкротстве)») организация-должник считается ликвидированной и освобождается от предоставления сведений.</w:t>
      </w:r>
    </w:p>
    <w:p w:rsidR="00A72C8B" w:rsidRPr="00A72C8B" w:rsidRDefault="00A72C8B" w:rsidP="00A72C8B">
      <w:pPr>
        <w:ind w:firstLine="709"/>
        <w:jc w:val="both"/>
      </w:pPr>
      <w:r w:rsidRPr="00A72C8B">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w:t>
      </w:r>
      <w:r w:rsidRPr="00A72C8B">
        <w:lastRenderedPageBreak/>
        <w:t xml:space="preserve">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A72C8B" w:rsidRDefault="00A72C8B" w:rsidP="004974B5">
      <w:pPr>
        <w:spacing w:line="260" w:lineRule="exact"/>
        <w:ind w:firstLine="567"/>
        <w:jc w:val="both"/>
        <w:rPr>
          <w:lang w:val="en-US"/>
        </w:rPr>
      </w:pPr>
      <w:proofErr w:type="gramStart"/>
      <w:r w:rsidRPr="00A72C8B">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A72C8B">
        <w:t xml:space="preserve"> Для обособленных подразделений, не имеющих юридического адреса, указывается почтовый адрес с почтовым индексом.</w:t>
      </w:r>
    </w:p>
    <w:p w:rsidR="00A8435A" w:rsidRPr="00A8435A" w:rsidRDefault="00A8435A" w:rsidP="004974B5">
      <w:pPr>
        <w:spacing w:line="260" w:lineRule="exact"/>
        <w:ind w:firstLine="709"/>
        <w:jc w:val="both"/>
        <w:rPr>
          <w:color w:val="000000"/>
        </w:rPr>
      </w:pPr>
      <w:r w:rsidRPr="00A8435A">
        <w:rPr>
          <w:snapToGrid w:val="0"/>
          <w:color w:val="000000"/>
        </w:rPr>
        <w:t xml:space="preserve">2. </w:t>
      </w:r>
      <w:r w:rsidRPr="00A8435A">
        <w:rPr>
          <w:color w:val="000000"/>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A8435A">
        <w:rPr>
          <w:color w:val="000000"/>
        </w:rPr>
        <w:t>Интернет-портале</w:t>
      </w:r>
      <w:proofErr w:type="gramEnd"/>
      <w:r w:rsidRPr="00A8435A">
        <w:rPr>
          <w:color w:val="000000"/>
        </w:rPr>
        <w:t xml:space="preserve"> Росстата по </w:t>
      </w:r>
      <w:r w:rsidRPr="00A8435A">
        <w:t xml:space="preserve">адресу: </w:t>
      </w:r>
      <w:hyperlink r:id="rId8" w:anchor="!/gs/statistic-codes" w:history="1">
        <w:r w:rsidRPr="00A8435A">
          <w:rPr>
            <w:u w:val="single"/>
            <w:lang w:val="en-US"/>
          </w:rPr>
          <w:t>http</w:t>
        </w:r>
        <w:r w:rsidRPr="00A8435A">
          <w:rPr>
            <w:u w:val="single"/>
          </w:rPr>
          <w:t>://</w:t>
        </w:r>
        <w:proofErr w:type="spellStart"/>
        <w:r w:rsidRPr="00A8435A">
          <w:rPr>
            <w:u w:val="single"/>
            <w:lang w:val="en-US"/>
          </w:rPr>
          <w:t>websbor</w:t>
        </w:r>
        <w:proofErr w:type="spellEnd"/>
        <w:r w:rsidRPr="00A8435A">
          <w:rPr>
            <w:u w:val="single"/>
          </w:rPr>
          <w:t>.</w:t>
        </w:r>
        <w:r w:rsidRPr="00A8435A">
          <w:rPr>
            <w:u w:val="single"/>
            <w:lang w:val="en-US"/>
          </w:rPr>
          <w:t>gks</w:t>
        </w:r>
        <w:r w:rsidRPr="00A8435A">
          <w:rPr>
            <w:u w:val="single"/>
          </w:rPr>
          <w:t>.</w:t>
        </w:r>
        <w:proofErr w:type="spellStart"/>
        <w:r w:rsidRPr="00A8435A">
          <w:rPr>
            <w:u w:val="single"/>
            <w:lang w:val="en-US"/>
          </w:rPr>
          <w:t>ru</w:t>
        </w:r>
        <w:proofErr w:type="spellEnd"/>
        <w:r w:rsidRPr="00A8435A">
          <w:rPr>
            <w:u w:val="single"/>
          </w:rPr>
          <w:t>/</w:t>
        </w:r>
        <w:r w:rsidRPr="00A8435A">
          <w:rPr>
            <w:u w:val="single"/>
            <w:lang w:val="en-US"/>
          </w:rPr>
          <w:t>online</w:t>
        </w:r>
        <w:r w:rsidRPr="00A8435A">
          <w:rPr>
            <w:u w:val="single"/>
          </w:rPr>
          <w:t>/#!/</w:t>
        </w:r>
        <w:proofErr w:type="spellStart"/>
        <w:r w:rsidRPr="00A8435A">
          <w:rPr>
            <w:u w:val="single"/>
            <w:lang w:val="en-US"/>
          </w:rPr>
          <w:t>gs</w:t>
        </w:r>
        <w:proofErr w:type="spellEnd"/>
        <w:r w:rsidRPr="00A8435A">
          <w:rPr>
            <w:u w:val="single"/>
          </w:rPr>
          <w:t>/</w:t>
        </w:r>
        <w:r w:rsidRPr="00A8435A">
          <w:rPr>
            <w:u w:val="single"/>
            <w:lang w:val="en-US"/>
          </w:rPr>
          <w:t>statistic</w:t>
        </w:r>
        <w:r w:rsidRPr="00A8435A">
          <w:rPr>
            <w:u w:val="single"/>
          </w:rPr>
          <w:t>-</w:t>
        </w:r>
        <w:r w:rsidRPr="00A8435A">
          <w:rPr>
            <w:u w:val="single"/>
            <w:lang w:val="en-US"/>
          </w:rPr>
          <w:t>codes</w:t>
        </w:r>
      </w:hyperlink>
      <w:r w:rsidRPr="00A8435A">
        <w:t>, отчитывающаяся</w:t>
      </w:r>
      <w:r w:rsidRPr="00A8435A">
        <w:rPr>
          <w:color w:val="000000"/>
        </w:rPr>
        <w:t xml:space="preserve"> организация проставляет:</w:t>
      </w:r>
    </w:p>
    <w:p w:rsidR="00A8435A" w:rsidRPr="00A8435A" w:rsidRDefault="00A8435A" w:rsidP="004974B5">
      <w:pPr>
        <w:spacing w:line="260" w:lineRule="exact"/>
        <w:ind w:firstLine="567"/>
        <w:jc w:val="both"/>
        <w:rPr>
          <w:color w:val="000000"/>
        </w:rPr>
      </w:pPr>
      <w:r w:rsidRPr="00A8435A">
        <w:rPr>
          <w:color w:val="000000"/>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A8435A" w:rsidRPr="00A8435A" w:rsidRDefault="00A8435A" w:rsidP="004974B5">
      <w:pPr>
        <w:spacing w:line="260" w:lineRule="exact"/>
        <w:ind w:firstLine="567"/>
        <w:jc w:val="both"/>
        <w:rPr>
          <w:color w:val="000000"/>
        </w:rPr>
      </w:pPr>
      <w:r w:rsidRPr="00A8435A">
        <w:rPr>
          <w:color w:val="000000"/>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A8435A" w:rsidRPr="00A8435A" w:rsidRDefault="00A8435A" w:rsidP="004974B5">
      <w:pPr>
        <w:spacing w:line="260" w:lineRule="exact"/>
        <w:ind w:firstLine="567"/>
        <w:jc w:val="both"/>
        <w:rPr>
          <w:color w:val="000000"/>
        </w:rPr>
      </w:pPr>
      <w:r w:rsidRPr="00A8435A">
        <w:rPr>
          <w:color w:val="000000"/>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 код ОКПО (для филиала) или идентификационный номер (для обособленного подразделения, не имеющего статуса филиала).</w:t>
      </w:r>
    </w:p>
    <w:p w:rsidR="00A8435A" w:rsidRPr="00A8435A" w:rsidRDefault="00A8435A" w:rsidP="004974B5">
      <w:pPr>
        <w:ind w:firstLine="567"/>
        <w:jc w:val="both"/>
        <w:rPr>
          <w:color w:val="000000"/>
        </w:rPr>
      </w:pPr>
      <w:r w:rsidRPr="00A8435A">
        <w:rPr>
          <w:color w:val="000000"/>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A8435A" w:rsidRPr="00A8435A" w:rsidRDefault="00A8435A" w:rsidP="004974B5">
      <w:pPr>
        <w:ind w:firstLine="567"/>
        <w:jc w:val="both"/>
        <w:rPr>
          <w:color w:val="000000"/>
        </w:rPr>
      </w:pPr>
      <w:r w:rsidRPr="00A8435A">
        <w:rPr>
          <w:color w:val="000000"/>
        </w:rPr>
        <w:t>В случае отсутствия в отчетном периоде приобретения строительных материалов, деталей и конструкций необходимо направление респондентом подписанного в установленном порядке отчета, не заполненного значениями показателей.</w:t>
      </w:r>
    </w:p>
    <w:p w:rsidR="00A8435A" w:rsidRPr="00A8435A" w:rsidRDefault="00A8435A" w:rsidP="004974B5">
      <w:pPr>
        <w:ind w:firstLine="709"/>
        <w:jc w:val="both"/>
      </w:pPr>
      <w:r w:rsidRPr="00A8435A">
        <w:t>3. Основанием для заполнения формы служат документы первичного учета (счета, накладные, счета-фактуры), в которых отражается информация о количестве, цене и стоимости приобретенных материалов, деталей и конструкций. Для заполнения формы необходимо отобрать поставщиков, которые занимают наибольшую долю в объеме приобретаемого материала и поставки которых носят стабильный характер. Если предприятие осуществляет закупку одного и того же материала у нескольких поставщиков, то в графе 7 указывается номер поставщика по порядку от 01 до 15 или проставляется 00 в случае закупки у одного поставщика.</w:t>
      </w:r>
    </w:p>
    <w:p w:rsidR="00A8435A" w:rsidRPr="00A8435A" w:rsidRDefault="00A8435A" w:rsidP="004974B5">
      <w:pPr>
        <w:ind w:firstLine="709"/>
        <w:jc w:val="both"/>
      </w:pPr>
      <w:r w:rsidRPr="00A8435A">
        <w:t>4. В графе 1 по свободным строкам указываются  наименования приобретенных материалов.</w:t>
      </w:r>
    </w:p>
    <w:p w:rsidR="00A8435A" w:rsidRPr="00A8435A" w:rsidRDefault="00A8435A" w:rsidP="00A8435A">
      <w:pPr>
        <w:keepNext/>
        <w:spacing w:before="300" w:after="300"/>
        <w:jc w:val="center"/>
        <w:outlineLvl w:val="3"/>
        <w:rPr>
          <w:b/>
        </w:rPr>
      </w:pPr>
      <w:r w:rsidRPr="00A8435A">
        <w:rPr>
          <w:b/>
        </w:rPr>
        <w:t>Номенклатура строительных материалов по форме № 9-КС</w:t>
      </w:r>
    </w:p>
    <w:tbl>
      <w:tblPr>
        <w:tblW w:w="146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824"/>
        <w:gridCol w:w="1337"/>
        <w:gridCol w:w="3691"/>
        <w:gridCol w:w="1168"/>
        <w:gridCol w:w="884"/>
        <w:gridCol w:w="1541"/>
        <w:gridCol w:w="4027"/>
        <w:gridCol w:w="1168"/>
      </w:tblGrid>
      <w:tr w:rsidR="00A8435A" w:rsidRPr="00A8435A" w:rsidTr="00A8435A">
        <w:trPr>
          <w:cantSplit/>
          <w:trHeight w:val="691"/>
          <w:tblHeader/>
          <w:jc w:val="center"/>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8435A" w:rsidRPr="00A8435A" w:rsidRDefault="00A8435A" w:rsidP="00A8435A">
            <w:pPr>
              <w:jc w:val="center"/>
              <w:rPr>
                <w:sz w:val="20"/>
              </w:rPr>
            </w:pPr>
            <w:r w:rsidRPr="00A8435A">
              <w:rPr>
                <w:sz w:val="20"/>
              </w:rPr>
              <w:t>№</w:t>
            </w:r>
            <w:r w:rsidRPr="00A8435A">
              <w:rPr>
                <w:sz w:val="20"/>
                <w:lang w:val="en-US"/>
              </w:rPr>
              <w:t xml:space="preserve"> </w:t>
            </w:r>
            <w:r w:rsidRPr="00A8435A">
              <w:rPr>
                <w:sz w:val="20"/>
              </w:rPr>
              <w:t>строки</w:t>
            </w:r>
          </w:p>
        </w:tc>
        <w:tc>
          <w:tcPr>
            <w:tcW w:w="1337"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Код по ОКПД</w:t>
            </w:r>
            <w:proofErr w:type="gramStart"/>
            <w:r w:rsidRPr="00A8435A">
              <w:rPr>
                <w:sz w:val="20"/>
              </w:rPr>
              <w:t>2</w:t>
            </w:r>
            <w:proofErr w:type="gramEnd"/>
          </w:p>
        </w:tc>
        <w:tc>
          <w:tcPr>
            <w:tcW w:w="3691"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Наименование материала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Единица измерения</w:t>
            </w:r>
          </w:p>
        </w:tc>
        <w:tc>
          <w:tcPr>
            <w:tcW w:w="884"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w:t>
            </w:r>
            <w:r w:rsidRPr="00A8435A">
              <w:rPr>
                <w:sz w:val="20"/>
                <w:lang w:val="en-US"/>
              </w:rPr>
              <w:t xml:space="preserve"> </w:t>
            </w:r>
            <w:r w:rsidRPr="00A8435A">
              <w:rPr>
                <w:sz w:val="20"/>
              </w:rPr>
              <w:t>строки</w:t>
            </w:r>
          </w:p>
        </w:tc>
        <w:tc>
          <w:tcPr>
            <w:tcW w:w="1541"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Код по ОКПД</w:t>
            </w:r>
            <w:proofErr w:type="gramStart"/>
            <w:r w:rsidRPr="00A8435A">
              <w:rPr>
                <w:sz w:val="20"/>
              </w:rPr>
              <w:t>2</w:t>
            </w:r>
            <w:proofErr w:type="gramEnd"/>
          </w:p>
        </w:tc>
        <w:tc>
          <w:tcPr>
            <w:tcW w:w="4027"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Наименование материала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0"/>
              </w:rPr>
            </w:pPr>
            <w:r w:rsidRPr="00A8435A">
              <w:rPr>
                <w:sz w:val="20"/>
              </w:rPr>
              <w:t>Единица измерения</w:t>
            </w:r>
          </w:p>
        </w:tc>
      </w:tr>
      <w:tr w:rsidR="00A8435A" w:rsidRPr="00A8435A" w:rsidTr="00A8435A">
        <w:trPr>
          <w:cantSplit/>
          <w:trHeight w:val="148"/>
          <w:tblHeader/>
          <w:jc w:val="center"/>
        </w:trPr>
        <w:tc>
          <w:tcPr>
            <w:tcW w:w="824" w:type="dxa"/>
            <w:tcBorders>
              <w:top w:val="single" w:sz="4" w:space="0" w:color="auto"/>
              <w:left w:val="single" w:sz="4" w:space="0" w:color="auto"/>
              <w:bottom w:val="single" w:sz="4" w:space="0" w:color="auto"/>
              <w:right w:val="single" w:sz="4" w:space="0" w:color="auto"/>
            </w:tcBorders>
            <w:noWrap/>
            <w:hideMark/>
          </w:tcPr>
          <w:p w:rsidR="00A8435A" w:rsidRPr="00A8435A" w:rsidRDefault="00A8435A" w:rsidP="00A8435A">
            <w:pPr>
              <w:jc w:val="center"/>
              <w:rPr>
                <w:sz w:val="20"/>
              </w:rPr>
            </w:pPr>
            <w:r w:rsidRPr="00A8435A">
              <w:rPr>
                <w:sz w:val="20"/>
              </w:rPr>
              <w:t>1</w:t>
            </w:r>
          </w:p>
        </w:tc>
        <w:tc>
          <w:tcPr>
            <w:tcW w:w="133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2</w:t>
            </w:r>
          </w:p>
        </w:tc>
        <w:tc>
          <w:tcPr>
            <w:tcW w:w="3691" w:type="dxa"/>
            <w:tcBorders>
              <w:top w:val="single" w:sz="4" w:space="0" w:color="auto"/>
              <w:left w:val="single" w:sz="4" w:space="0" w:color="auto"/>
              <w:bottom w:val="single" w:sz="4" w:space="0" w:color="auto"/>
              <w:right w:val="single" w:sz="4" w:space="0" w:color="auto"/>
            </w:tcBorders>
            <w:noWrap/>
            <w:hideMark/>
          </w:tcPr>
          <w:p w:rsidR="00A8435A" w:rsidRPr="00A8435A" w:rsidRDefault="00A8435A" w:rsidP="00A8435A">
            <w:pPr>
              <w:jc w:val="center"/>
              <w:rPr>
                <w:sz w:val="20"/>
              </w:rPr>
            </w:pPr>
            <w:r w:rsidRPr="00A8435A">
              <w:rPr>
                <w:sz w:val="20"/>
              </w:rPr>
              <w:t>3</w:t>
            </w:r>
          </w:p>
        </w:tc>
        <w:tc>
          <w:tcPr>
            <w:tcW w:w="116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4</w:t>
            </w:r>
          </w:p>
        </w:tc>
        <w:tc>
          <w:tcPr>
            <w:tcW w:w="884"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1</w:t>
            </w:r>
          </w:p>
        </w:tc>
        <w:tc>
          <w:tcPr>
            <w:tcW w:w="1541"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2</w:t>
            </w:r>
          </w:p>
        </w:tc>
        <w:tc>
          <w:tcPr>
            <w:tcW w:w="402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3</w:t>
            </w:r>
          </w:p>
        </w:tc>
        <w:tc>
          <w:tcPr>
            <w:tcW w:w="116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0"/>
              </w:rPr>
            </w:pPr>
            <w:r w:rsidRPr="00A8435A">
              <w:rPr>
                <w:sz w:val="20"/>
              </w:rPr>
              <w:t>4</w:t>
            </w:r>
          </w:p>
        </w:tc>
      </w:tr>
      <w:tr w:rsidR="00A8435A" w:rsidRPr="00A8435A" w:rsidTr="004974B5">
        <w:trPr>
          <w:cantSplit/>
          <w:trHeight w:val="493"/>
          <w:jc w:val="center"/>
        </w:trPr>
        <w:tc>
          <w:tcPr>
            <w:tcW w:w="824"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01</w:t>
            </w:r>
          </w:p>
        </w:tc>
        <w:tc>
          <w:tcPr>
            <w:tcW w:w="133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23.61.12.115</w:t>
            </w:r>
          </w:p>
        </w:tc>
        <w:tc>
          <w:tcPr>
            <w:tcW w:w="3691"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Сваи железобетонные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05</w:t>
            </w:r>
          </w:p>
        </w:tc>
        <w:tc>
          <w:tcPr>
            <w:tcW w:w="154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23.61.12.122</w:t>
            </w:r>
          </w:p>
        </w:tc>
        <w:tc>
          <w:tcPr>
            <w:tcW w:w="402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Балки стропильные и подстропильные железобетонные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142"/>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lastRenderedPageBreak/>
              <w:t>02</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23.61.12.114</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Детали ростверков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06</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23.61.12.126</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Фермы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437"/>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03</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23.61.12.121</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Колонны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07</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23.61.12.131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Панели стеновые наружные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277"/>
          <w:jc w:val="center"/>
        </w:trPr>
        <w:tc>
          <w:tcPr>
            <w:tcW w:w="824" w:type="dxa"/>
            <w:tcBorders>
              <w:top w:val="nil"/>
              <w:left w:val="single" w:sz="4" w:space="0" w:color="auto"/>
              <w:bottom w:val="single" w:sz="4" w:space="0" w:color="auto"/>
              <w:right w:val="single" w:sz="4" w:space="0" w:color="auto"/>
            </w:tcBorders>
            <w:noWrap/>
            <w:hideMark/>
          </w:tcPr>
          <w:p w:rsidR="00A8435A" w:rsidRPr="00A8435A" w:rsidRDefault="00A8435A" w:rsidP="00A8435A">
            <w:pPr>
              <w:spacing w:afterLines="40"/>
              <w:jc w:val="center"/>
              <w:rPr>
                <w:sz w:val="20"/>
              </w:rPr>
            </w:pPr>
            <w:r w:rsidRPr="00A8435A">
              <w:rPr>
                <w:sz w:val="20"/>
              </w:rPr>
              <w:t>04</w:t>
            </w:r>
          </w:p>
        </w:tc>
        <w:tc>
          <w:tcPr>
            <w:tcW w:w="1337"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23.61.12.123</w:t>
            </w:r>
          </w:p>
        </w:tc>
        <w:tc>
          <w:tcPr>
            <w:tcW w:w="3691" w:type="dxa"/>
            <w:tcBorders>
              <w:top w:val="nil"/>
              <w:left w:val="single" w:sz="4" w:space="0" w:color="auto"/>
              <w:bottom w:val="single" w:sz="4" w:space="0" w:color="auto"/>
              <w:right w:val="single" w:sz="4" w:space="0" w:color="auto"/>
            </w:tcBorders>
            <w:noWrap/>
            <w:hideMark/>
          </w:tcPr>
          <w:p w:rsidR="00A8435A" w:rsidRPr="00A8435A" w:rsidRDefault="00A8435A" w:rsidP="00A8435A">
            <w:pPr>
              <w:spacing w:afterLines="40"/>
              <w:rPr>
                <w:sz w:val="20"/>
              </w:rPr>
            </w:pPr>
            <w:r w:rsidRPr="00A8435A">
              <w:rPr>
                <w:sz w:val="20"/>
              </w:rPr>
              <w:t>Балки подкрановые железобетонные</w:t>
            </w:r>
          </w:p>
        </w:tc>
        <w:tc>
          <w:tcPr>
            <w:tcW w:w="1168"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08</w:t>
            </w:r>
          </w:p>
        </w:tc>
        <w:tc>
          <w:tcPr>
            <w:tcW w:w="1541"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23.61.12.132</w:t>
            </w:r>
          </w:p>
        </w:tc>
        <w:tc>
          <w:tcPr>
            <w:tcW w:w="4027"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rPr>
                <w:sz w:val="20"/>
              </w:rPr>
            </w:pPr>
            <w:r w:rsidRPr="00A8435A">
              <w:rPr>
                <w:sz w:val="20"/>
              </w:rPr>
              <w:t>Панели стеновые внутренние железобетонные</w:t>
            </w:r>
          </w:p>
        </w:tc>
        <w:tc>
          <w:tcPr>
            <w:tcW w:w="1168"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294"/>
          <w:jc w:val="center"/>
        </w:trPr>
        <w:tc>
          <w:tcPr>
            <w:tcW w:w="824"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09</w:t>
            </w:r>
          </w:p>
        </w:tc>
        <w:tc>
          <w:tcPr>
            <w:tcW w:w="133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23.61.12.141</w:t>
            </w:r>
          </w:p>
        </w:tc>
        <w:tc>
          <w:tcPr>
            <w:tcW w:w="3691"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Плиты покрытий железобетонные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21</w:t>
            </w:r>
          </w:p>
        </w:tc>
        <w:tc>
          <w:tcPr>
            <w:tcW w:w="154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23.64.10.120</w:t>
            </w:r>
          </w:p>
        </w:tc>
        <w:tc>
          <w:tcPr>
            <w:tcW w:w="402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Растворы строительные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A8435A">
        <w:trPr>
          <w:cantSplit/>
          <w:trHeight w:val="294"/>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10</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23.61.12.142</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Плиты перекрытий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22</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23.99.13</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r>
      <w:tr w:rsidR="00A8435A" w:rsidRPr="00A8435A" w:rsidTr="00A8435A">
        <w:trPr>
          <w:cantSplit/>
          <w:trHeight w:val="294"/>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11</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23.61.12.171</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Элементы лестниц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23.32.11.110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 xml:space="preserve">Кирпич керамический </w:t>
            </w:r>
            <w:proofErr w:type="spellStart"/>
            <w:r w:rsidRPr="00A8435A">
              <w:rPr>
                <w:sz w:val="20"/>
              </w:rPr>
              <w:t>неогнеупорный</w:t>
            </w:r>
            <w:proofErr w:type="spellEnd"/>
            <w:r w:rsidRPr="00A8435A">
              <w:rPr>
                <w:sz w:val="20"/>
              </w:rPr>
              <w:t xml:space="preserve"> строительный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тыс</w:t>
            </w:r>
            <w:proofErr w:type="spellEnd"/>
            <w:proofErr w:type="gramEnd"/>
            <w:r w:rsidRPr="00A8435A">
              <w:rPr>
                <w:sz w:val="20"/>
              </w:rPr>
              <w:t xml:space="preserve"> </w:t>
            </w:r>
            <w:proofErr w:type="spellStart"/>
            <w:r w:rsidRPr="00A8435A">
              <w:rPr>
                <w:sz w:val="20"/>
              </w:rPr>
              <w:t>усл</w:t>
            </w:r>
            <w:proofErr w:type="spellEnd"/>
            <w:r w:rsidRPr="00A8435A">
              <w:rPr>
                <w:sz w:val="20"/>
              </w:rPr>
              <w:t xml:space="preserve"> </w:t>
            </w:r>
            <w:proofErr w:type="spellStart"/>
            <w:r w:rsidRPr="00A8435A">
              <w:rPr>
                <w:sz w:val="20"/>
              </w:rPr>
              <w:t>кирп</w:t>
            </w:r>
            <w:proofErr w:type="spellEnd"/>
          </w:p>
        </w:tc>
      </w:tr>
      <w:tr w:rsidR="00A8435A" w:rsidRPr="00A8435A" w:rsidTr="00A8435A">
        <w:trPr>
          <w:cantSplit/>
          <w:trHeight w:val="413"/>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12</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23.61.12.161</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Трубы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23.61.11.131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Кирпич силикатный и шлаковый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тыс</w:t>
            </w:r>
            <w:proofErr w:type="spellEnd"/>
            <w:proofErr w:type="gramEnd"/>
            <w:r w:rsidRPr="00A8435A">
              <w:rPr>
                <w:sz w:val="20"/>
              </w:rPr>
              <w:t xml:space="preserve"> </w:t>
            </w:r>
            <w:proofErr w:type="spellStart"/>
            <w:r w:rsidRPr="00A8435A">
              <w:rPr>
                <w:sz w:val="20"/>
              </w:rPr>
              <w:t>усл</w:t>
            </w:r>
            <w:proofErr w:type="spellEnd"/>
            <w:r w:rsidRPr="00A8435A">
              <w:rPr>
                <w:sz w:val="20"/>
              </w:rPr>
              <w:t xml:space="preserve"> </w:t>
            </w:r>
            <w:proofErr w:type="spellStart"/>
            <w:r w:rsidRPr="00A8435A">
              <w:rPr>
                <w:sz w:val="20"/>
              </w:rPr>
              <w:t>кирп</w:t>
            </w:r>
            <w:proofErr w:type="spellEnd"/>
          </w:p>
        </w:tc>
      </w:tr>
      <w:tr w:rsidR="00A8435A" w:rsidRPr="00A8435A" w:rsidTr="00A8435A">
        <w:trPr>
          <w:cantSplit/>
          <w:trHeight w:val="243"/>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13</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23.61.12.162</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rPr>
                <w:sz w:val="20"/>
              </w:rPr>
            </w:pPr>
            <w:r w:rsidRPr="00A8435A">
              <w:rPr>
                <w:sz w:val="20"/>
              </w:rPr>
              <w:t>Опоры ЛЭП, связи и элементы контактной сети электрифицированных дорог и осветительной сети</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23.61.11.141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Блоки стеновые силикатные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A8435A">
        <w:trPr>
          <w:cantSplit/>
          <w:trHeight w:val="22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14</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23.61.12.163</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Шпалы и брусья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шт</w:t>
            </w:r>
            <w:proofErr w:type="spellEnd"/>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26</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23.62.10.000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Изделия из гипса строительные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377"/>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15</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50"/>
              <w:rPr>
                <w:sz w:val="20"/>
              </w:rPr>
            </w:pPr>
            <w:r w:rsidRPr="00A8435A">
              <w:rPr>
                <w:sz w:val="20"/>
              </w:rPr>
              <w:t>Блоки и прочие изделия сборные строительные для зданий и сооружений из цемента, бетона или искусственного камня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27</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08.12.12.140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Щебень</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A8435A">
        <w:trPr>
          <w:cantSplit/>
          <w:trHeight w:val="29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16</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23.61.12.134</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Блоки стеновые железобетонные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28</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08.12.12.130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lang w:val="en-US"/>
              </w:rPr>
            </w:pPr>
            <w:r w:rsidRPr="00A8435A">
              <w:rPr>
                <w:sz w:val="20"/>
              </w:rPr>
              <w:t>Гравий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A8435A">
        <w:trPr>
          <w:cantSplit/>
          <w:trHeight w:val="357"/>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17</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23.61.11.120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Плиты из цемента, бетона или искусственного камня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29</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08.12.11.190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Пески природные, не включенные в другие группировки</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53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18</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23.61.11.190</w:t>
            </w:r>
          </w:p>
        </w:tc>
        <w:tc>
          <w:tcPr>
            <w:tcW w:w="3691" w:type="dxa"/>
            <w:tcBorders>
              <w:top w:val="nil"/>
              <w:left w:val="single" w:sz="4" w:space="0" w:color="auto"/>
              <w:bottom w:val="nil"/>
              <w:right w:val="single" w:sz="4" w:space="0" w:color="auto"/>
            </w:tcBorders>
            <w:hideMark/>
          </w:tcPr>
          <w:p w:rsidR="00A8435A" w:rsidRPr="00A8435A" w:rsidRDefault="00A8435A" w:rsidP="00A8435A">
            <w:pPr>
              <w:rPr>
                <w:sz w:val="20"/>
              </w:rPr>
            </w:pPr>
            <w:r w:rsidRPr="00A8435A">
              <w:rPr>
                <w:sz w:val="20"/>
              </w:rPr>
              <w:t>Изделия аналогичные из цемента, бетона или искусственного камня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30</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08.12.12.160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30"/>
              <w:rPr>
                <w:sz w:val="20"/>
              </w:rPr>
            </w:pPr>
            <w:r w:rsidRPr="00A8435A">
              <w:rPr>
                <w:sz w:val="20"/>
              </w:rPr>
              <w:t>Смеси песчано-гравийные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285"/>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lastRenderedPageBreak/>
              <w:t>19</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23.61.11.130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Кирпич строительный (включая камни) из цемента, бетона или искусственного камня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31</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08.12.12.150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Камень природный дробленый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4974B5">
        <w:trPr>
          <w:cantSplit/>
          <w:trHeight w:val="284"/>
          <w:jc w:val="center"/>
        </w:trPr>
        <w:tc>
          <w:tcPr>
            <w:tcW w:w="824" w:type="dxa"/>
            <w:tcBorders>
              <w:top w:val="nil"/>
              <w:left w:val="single" w:sz="4" w:space="0" w:color="auto"/>
              <w:bottom w:val="single" w:sz="4" w:space="0" w:color="auto"/>
              <w:right w:val="single" w:sz="4" w:space="0" w:color="auto"/>
            </w:tcBorders>
            <w:noWrap/>
            <w:hideMark/>
          </w:tcPr>
          <w:p w:rsidR="00A8435A" w:rsidRPr="00A8435A" w:rsidRDefault="00A8435A" w:rsidP="00A8435A">
            <w:pPr>
              <w:spacing w:afterLines="40"/>
              <w:jc w:val="center"/>
              <w:rPr>
                <w:sz w:val="20"/>
              </w:rPr>
            </w:pPr>
            <w:r w:rsidRPr="00A8435A">
              <w:rPr>
                <w:sz w:val="20"/>
              </w:rPr>
              <w:t>20</w:t>
            </w:r>
          </w:p>
        </w:tc>
        <w:tc>
          <w:tcPr>
            <w:tcW w:w="1337"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23.63.10.000</w:t>
            </w:r>
          </w:p>
        </w:tc>
        <w:tc>
          <w:tcPr>
            <w:tcW w:w="3691"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rPr>
                <w:sz w:val="20"/>
              </w:rPr>
            </w:pPr>
            <w:r w:rsidRPr="00A8435A">
              <w:rPr>
                <w:sz w:val="20"/>
              </w:rPr>
              <w:t>Бетон, готовый для заливки (товарный бетон)   </w:t>
            </w:r>
          </w:p>
        </w:tc>
        <w:tc>
          <w:tcPr>
            <w:tcW w:w="1168"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32</w:t>
            </w:r>
          </w:p>
        </w:tc>
        <w:tc>
          <w:tcPr>
            <w:tcW w:w="1541"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25.11.23.110</w:t>
            </w:r>
          </w:p>
        </w:tc>
        <w:tc>
          <w:tcPr>
            <w:tcW w:w="4027"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rPr>
                <w:sz w:val="20"/>
              </w:rPr>
            </w:pPr>
            <w:r w:rsidRPr="00A8435A">
              <w:rPr>
                <w:sz w:val="20"/>
              </w:rPr>
              <w:t>Конструкции и детали конструкций из черных металлов</w:t>
            </w:r>
          </w:p>
        </w:tc>
        <w:tc>
          <w:tcPr>
            <w:tcW w:w="1168"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т</w:t>
            </w:r>
          </w:p>
        </w:tc>
      </w:tr>
      <w:tr w:rsidR="00A8435A" w:rsidRPr="00A8435A" w:rsidTr="004974B5">
        <w:trPr>
          <w:cantSplit/>
          <w:trHeight w:val="527"/>
          <w:jc w:val="center"/>
        </w:trPr>
        <w:tc>
          <w:tcPr>
            <w:tcW w:w="824"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33</w:t>
            </w:r>
          </w:p>
        </w:tc>
        <w:tc>
          <w:tcPr>
            <w:tcW w:w="133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24.10.71</w:t>
            </w:r>
          </w:p>
        </w:tc>
        <w:tc>
          <w:tcPr>
            <w:tcW w:w="369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 xml:space="preserve">Профили незамкнутые горячекатаные, </w:t>
            </w:r>
            <w:proofErr w:type="spellStart"/>
            <w:r w:rsidRPr="00A8435A">
              <w:rPr>
                <w:sz w:val="20"/>
              </w:rPr>
              <w:t>горячетянутые</w:t>
            </w:r>
            <w:proofErr w:type="spellEnd"/>
            <w:r w:rsidRPr="00A8435A">
              <w:rPr>
                <w:sz w:val="20"/>
              </w:rPr>
              <w:t xml:space="preserve"> или </w:t>
            </w:r>
            <w:proofErr w:type="spellStart"/>
            <w:r w:rsidRPr="00A8435A">
              <w:rPr>
                <w:sz w:val="20"/>
              </w:rPr>
              <w:t>экструдированные</w:t>
            </w:r>
            <w:proofErr w:type="spellEnd"/>
            <w:r w:rsidRPr="00A8435A">
              <w:rPr>
                <w:sz w:val="20"/>
              </w:rPr>
              <w:t>, без дополнительной обработки, из нелегированных сталей</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44</w:t>
            </w:r>
          </w:p>
        </w:tc>
        <w:tc>
          <w:tcPr>
            <w:tcW w:w="154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16.10.32.110</w:t>
            </w:r>
          </w:p>
        </w:tc>
        <w:tc>
          <w:tcPr>
            <w:tcW w:w="402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Шпалы деревянные для железных дорог пропитанные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шт</w:t>
            </w:r>
            <w:proofErr w:type="spellEnd"/>
            <w:proofErr w:type="gramEnd"/>
          </w:p>
        </w:tc>
      </w:tr>
      <w:tr w:rsidR="00A8435A" w:rsidRPr="00A8435A" w:rsidTr="00A8435A">
        <w:trPr>
          <w:cantSplit/>
          <w:trHeight w:val="559"/>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34</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24.33.30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Панели многослойные из листового стального плакированного проката</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45</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22.23.14.120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Блоки оконные пластмассовые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242"/>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35</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24.33.20.000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Профили листовые из нелегированной стали</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46</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22.23.14.110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Блоки дверные пластмассовые и пороги для них</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239"/>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36</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24.10.62.211</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Сталь арматурная горячекатаная для железобетонных конструкций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47</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16.21.14.000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 xml:space="preserve">Плиты </w:t>
            </w:r>
            <w:proofErr w:type="gramStart"/>
            <w:r w:rsidRPr="00A8435A">
              <w:rPr>
                <w:sz w:val="20"/>
              </w:rPr>
              <w:t>древесно-волокнистые</w:t>
            </w:r>
            <w:proofErr w:type="gramEnd"/>
            <w:r w:rsidRPr="00A8435A">
              <w:rPr>
                <w:sz w:val="20"/>
              </w:rPr>
              <w:t xml:space="preserve"> из древесины или других одревесневших материалов</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691"/>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37</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24.10.75.111</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Рельсы железнодорожные широкой колеи</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48</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16.21.13.000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Плиты древесно-стружечные и аналогичные плиты из древесины или других одревесневших материалов</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283"/>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38</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25.12.10.000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 xml:space="preserve">Двери, окна и их </w:t>
            </w:r>
            <w:proofErr w:type="gramStart"/>
            <w:r w:rsidRPr="00A8435A">
              <w:rPr>
                <w:sz w:val="20"/>
              </w:rPr>
              <w:t>рамы</w:t>
            </w:r>
            <w:proofErr w:type="gramEnd"/>
            <w:r w:rsidRPr="00A8435A">
              <w:rPr>
                <w:sz w:val="20"/>
              </w:rPr>
              <w:t xml:space="preserve"> и пороги для дверей из металлов</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49</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23.99.19.110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Материалы и изделия минеральные тепло- и звукоизоляционные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r>
      <w:tr w:rsidR="00A8435A" w:rsidRPr="00A8435A" w:rsidTr="00A8435A">
        <w:trPr>
          <w:cantSplit/>
          <w:trHeight w:val="291"/>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39</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25.11.23.120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Конструкции и детали конструкций из алюминия прочие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50</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23.31.10.121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Плитки керамические глазурованные для внутренней облицовки стен</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199"/>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40</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16.10.31.110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Лесоматериалы хвойных пород необработанные, окрашенные, протравленные, обработанные креозотом или другими консервантами</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51</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23.31.10.122</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Плитки керамические для полов</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234"/>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41</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16.10.10.110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Пиломатериалы хвойных пород</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r w:rsidRPr="00A8435A">
              <w:rPr>
                <w:sz w:val="20"/>
                <w:vertAlign w:val="superscript"/>
              </w:rPr>
              <w:t>3</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52</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23.65.12.110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Листы асбестоцементные (шифер)</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A8435A">
        <w:trPr>
          <w:cantSplit/>
          <w:trHeight w:val="323"/>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42</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16.23.11.110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60"/>
              <w:rPr>
                <w:sz w:val="20"/>
              </w:rPr>
            </w:pPr>
            <w:r w:rsidRPr="00A8435A">
              <w:rPr>
                <w:sz w:val="20"/>
              </w:rPr>
              <w:t>Окна и их коробки деревянные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53</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23.99.12.110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Материалы рулонные кровельные и гидроизоляционные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4974B5">
        <w:trPr>
          <w:cantSplit/>
          <w:trHeight w:val="402"/>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lastRenderedPageBreak/>
              <w:t>43</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16.23.11.130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Двери, их коробки и пороги деревянные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54</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22.23.15.000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10"/>
              <w:rPr>
                <w:sz w:val="20"/>
              </w:rPr>
            </w:pPr>
            <w:r w:rsidRPr="00A8435A">
              <w:rPr>
                <w:sz w:val="20"/>
              </w:rPr>
              <w:t xml:space="preserve">Линолеум и твердые </w:t>
            </w:r>
            <w:proofErr w:type="spellStart"/>
            <w:r w:rsidRPr="00A8435A">
              <w:rPr>
                <w:sz w:val="20"/>
              </w:rPr>
              <w:t>неполимерные</w:t>
            </w:r>
            <w:proofErr w:type="spellEnd"/>
            <w:r w:rsidRPr="00A8435A">
              <w:rPr>
                <w:sz w:val="20"/>
              </w:rPr>
              <w:t xml:space="preserve"> материалы для покрытия пола, т.е. упругие напольные покрытия, такие как виниловое покрытие, линолеум и аналогичные изделия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r>
      <w:tr w:rsidR="00A8435A" w:rsidRPr="00A8435A" w:rsidTr="004974B5">
        <w:trPr>
          <w:cantSplit/>
          <w:trHeight w:val="214"/>
          <w:jc w:val="center"/>
        </w:trPr>
        <w:tc>
          <w:tcPr>
            <w:tcW w:w="824" w:type="dxa"/>
            <w:tcBorders>
              <w:top w:val="nil"/>
              <w:left w:val="single" w:sz="4" w:space="0" w:color="auto"/>
              <w:bottom w:val="nil"/>
              <w:right w:val="single" w:sz="4" w:space="0" w:color="auto"/>
            </w:tcBorders>
            <w:noWrap/>
          </w:tcPr>
          <w:p w:rsidR="00A8435A" w:rsidRPr="00A8435A" w:rsidRDefault="00A8435A" w:rsidP="00A8435A">
            <w:pPr>
              <w:spacing w:afterLines="40"/>
              <w:jc w:val="center"/>
              <w:rPr>
                <w:sz w:val="20"/>
              </w:rPr>
            </w:pPr>
          </w:p>
        </w:tc>
        <w:tc>
          <w:tcPr>
            <w:tcW w:w="1337" w:type="dxa"/>
            <w:tcBorders>
              <w:top w:val="nil"/>
              <w:left w:val="single" w:sz="4" w:space="0" w:color="auto"/>
              <w:bottom w:val="nil"/>
              <w:right w:val="single" w:sz="4" w:space="0" w:color="auto"/>
            </w:tcBorders>
          </w:tcPr>
          <w:p w:rsidR="00A8435A" w:rsidRPr="00A8435A" w:rsidRDefault="00A8435A" w:rsidP="00A8435A">
            <w:pPr>
              <w:spacing w:afterLines="40"/>
              <w:jc w:val="center"/>
              <w:rPr>
                <w:sz w:val="20"/>
              </w:rPr>
            </w:pPr>
          </w:p>
        </w:tc>
        <w:tc>
          <w:tcPr>
            <w:tcW w:w="3691" w:type="dxa"/>
            <w:tcBorders>
              <w:top w:val="nil"/>
              <w:left w:val="single" w:sz="4" w:space="0" w:color="auto"/>
              <w:bottom w:val="nil"/>
              <w:right w:val="single" w:sz="4" w:space="0" w:color="auto"/>
            </w:tcBorders>
            <w:noWrap/>
          </w:tcPr>
          <w:p w:rsidR="00A8435A" w:rsidRPr="00A8435A" w:rsidRDefault="00A8435A" w:rsidP="00A8435A">
            <w:pPr>
              <w:spacing w:afterLines="40"/>
              <w:rPr>
                <w:sz w:val="20"/>
              </w:rPr>
            </w:pPr>
          </w:p>
        </w:tc>
        <w:tc>
          <w:tcPr>
            <w:tcW w:w="1168" w:type="dxa"/>
            <w:tcBorders>
              <w:top w:val="nil"/>
              <w:left w:val="single" w:sz="4" w:space="0" w:color="auto"/>
              <w:bottom w:val="nil"/>
              <w:right w:val="single" w:sz="4" w:space="0" w:color="auto"/>
            </w:tcBorders>
          </w:tcPr>
          <w:p w:rsidR="00A8435A" w:rsidRPr="00A8435A" w:rsidRDefault="00A8435A" w:rsidP="00A8435A">
            <w:pPr>
              <w:spacing w:afterLines="40"/>
              <w:jc w:val="center"/>
              <w:rPr>
                <w:sz w:val="20"/>
              </w:rPr>
            </w:pPr>
          </w:p>
        </w:tc>
        <w:tc>
          <w:tcPr>
            <w:tcW w:w="884" w:type="dxa"/>
            <w:tcBorders>
              <w:top w:val="nil"/>
              <w:left w:val="single" w:sz="4" w:space="0" w:color="auto"/>
              <w:bottom w:val="nil"/>
              <w:right w:val="single" w:sz="4" w:space="0" w:color="auto"/>
            </w:tcBorders>
          </w:tcPr>
          <w:p w:rsidR="00A8435A" w:rsidRPr="00A8435A" w:rsidRDefault="00A8435A" w:rsidP="00A8435A">
            <w:pPr>
              <w:spacing w:afterLines="40"/>
              <w:jc w:val="center"/>
              <w:rPr>
                <w:sz w:val="20"/>
              </w:rPr>
            </w:pPr>
          </w:p>
        </w:tc>
        <w:tc>
          <w:tcPr>
            <w:tcW w:w="1541" w:type="dxa"/>
            <w:tcBorders>
              <w:top w:val="nil"/>
              <w:left w:val="single" w:sz="4" w:space="0" w:color="auto"/>
              <w:bottom w:val="nil"/>
              <w:right w:val="single" w:sz="4" w:space="0" w:color="auto"/>
            </w:tcBorders>
          </w:tcPr>
          <w:p w:rsidR="00A8435A" w:rsidRPr="00A8435A" w:rsidRDefault="00A8435A" w:rsidP="00A8435A">
            <w:pPr>
              <w:spacing w:afterLines="40"/>
              <w:jc w:val="center"/>
              <w:rPr>
                <w:sz w:val="20"/>
              </w:rPr>
            </w:pPr>
          </w:p>
        </w:tc>
        <w:tc>
          <w:tcPr>
            <w:tcW w:w="4027" w:type="dxa"/>
            <w:tcBorders>
              <w:top w:val="nil"/>
              <w:left w:val="single" w:sz="4" w:space="0" w:color="auto"/>
              <w:bottom w:val="nil"/>
              <w:right w:val="single" w:sz="4" w:space="0" w:color="auto"/>
            </w:tcBorders>
          </w:tcPr>
          <w:p w:rsidR="00A8435A" w:rsidRPr="00A8435A" w:rsidRDefault="00A8435A" w:rsidP="00A8435A">
            <w:pPr>
              <w:spacing w:afterLines="40"/>
              <w:rPr>
                <w:sz w:val="20"/>
              </w:rPr>
            </w:pPr>
          </w:p>
        </w:tc>
        <w:tc>
          <w:tcPr>
            <w:tcW w:w="1168" w:type="dxa"/>
            <w:tcBorders>
              <w:top w:val="nil"/>
              <w:left w:val="single" w:sz="4" w:space="0" w:color="auto"/>
              <w:bottom w:val="nil"/>
              <w:right w:val="single" w:sz="4" w:space="0" w:color="auto"/>
            </w:tcBorders>
          </w:tcPr>
          <w:p w:rsidR="00A8435A" w:rsidRPr="00A8435A" w:rsidRDefault="00A8435A" w:rsidP="00A8435A">
            <w:pPr>
              <w:spacing w:afterLines="40"/>
              <w:jc w:val="center"/>
              <w:rPr>
                <w:sz w:val="20"/>
              </w:rPr>
            </w:pPr>
          </w:p>
        </w:tc>
      </w:tr>
      <w:tr w:rsidR="00A8435A" w:rsidRPr="00A8435A" w:rsidTr="004974B5">
        <w:trPr>
          <w:cantSplit/>
          <w:trHeight w:val="439"/>
          <w:jc w:val="center"/>
        </w:trPr>
        <w:tc>
          <w:tcPr>
            <w:tcW w:w="824" w:type="dxa"/>
            <w:tcBorders>
              <w:top w:val="nil"/>
              <w:left w:val="single" w:sz="4" w:space="0" w:color="auto"/>
              <w:bottom w:val="single" w:sz="4" w:space="0" w:color="auto"/>
              <w:right w:val="single" w:sz="4" w:space="0" w:color="auto"/>
            </w:tcBorders>
            <w:noWrap/>
          </w:tcPr>
          <w:p w:rsidR="00A8435A" w:rsidRPr="00A8435A" w:rsidRDefault="00A8435A" w:rsidP="00A8435A">
            <w:pPr>
              <w:spacing w:afterLines="40"/>
              <w:jc w:val="center"/>
              <w:rPr>
                <w:sz w:val="20"/>
              </w:rPr>
            </w:pPr>
          </w:p>
        </w:tc>
        <w:tc>
          <w:tcPr>
            <w:tcW w:w="1337"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c>
          <w:tcPr>
            <w:tcW w:w="3691" w:type="dxa"/>
            <w:tcBorders>
              <w:top w:val="nil"/>
              <w:left w:val="single" w:sz="4" w:space="0" w:color="auto"/>
              <w:bottom w:val="single" w:sz="4" w:space="0" w:color="auto"/>
              <w:right w:val="single" w:sz="4" w:space="0" w:color="auto"/>
            </w:tcBorders>
          </w:tcPr>
          <w:p w:rsidR="00A8435A" w:rsidRPr="00A8435A" w:rsidRDefault="00A8435A" w:rsidP="00A8435A">
            <w:pPr>
              <w:spacing w:afterLines="40"/>
              <w:rPr>
                <w:sz w:val="20"/>
              </w:rPr>
            </w:pPr>
          </w:p>
        </w:tc>
        <w:tc>
          <w:tcPr>
            <w:tcW w:w="1168"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c>
          <w:tcPr>
            <w:tcW w:w="884"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c>
          <w:tcPr>
            <w:tcW w:w="1541"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c>
          <w:tcPr>
            <w:tcW w:w="4027" w:type="dxa"/>
            <w:tcBorders>
              <w:top w:val="nil"/>
              <w:left w:val="single" w:sz="4" w:space="0" w:color="auto"/>
              <w:bottom w:val="single" w:sz="4" w:space="0" w:color="auto"/>
              <w:right w:val="single" w:sz="4" w:space="0" w:color="auto"/>
            </w:tcBorders>
          </w:tcPr>
          <w:p w:rsidR="00A8435A" w:rsidRPr="00A8435A" w:rsidRDefault="00A8435A" w:rsidP="00A8435A">
            <w:pPr>
              <w:spacing w:afterLines="40"/>
              <w:rPr>
                <w:sz w:val="20"/>
              </w:rPr>
            </w:pPr>
          </w:p>
        </w:tc>
        <w:tc>
          <w:tcPr>
            <w:tcW w:w="1168"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r>
      <w:tr w:rsidR="00A8435A" w:rsidRPr="00A8435A" w:rsidTr="004974B5">
        <w:trPr>
          <w:cantSplit/>
          <w:trHeight w:val="610"/>
          <w:jc w:val="center"/>
        </w:trPr>
        <w:tc>
          <w:tcPr>
            <w:tcW w:w="824" w:type="dxa"/>
            <w:tcBorders>
              <w:top w:val="single" w:sz="4" w:space="0" w:color="auto"/>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55</w:t>
            </w:r>
          </w:p>
        </w:tc>
        <w:tc>
          <w:tcPr>
            <w:tcW w:w="133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23.11.11</w:t>
            </w:r>
          </w:p>
        </w:tc>
        <w:tc>
          <w:tcPr>
            <w:tcW w:w="369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Стекло листовое литое, прокатное, тянутое или выдувное, но не обработанное другим способом</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70</w:t>
            </w:r>
          </w:p>
        </w:tc>
        <w:tc>
          <w:tcPr>
            <w:tcW w:w="1541"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23.65.12.120</w:t>
            </w:r>
          </w:p>
        </w:tc>
        <w:tc>
          <w:tcPr>
            <w:tcW w:w="4027"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rPr>
                <w:sz w:val="20"/>
                <w:lang w:val="en-US"/>
              </w:rPr>
            </w:pPr>
            <w:r w:rsidRPr="00A8435A">
              <w:rPr>
                <w:sz w:val="20"/>
              </w:rPr>
              <w:t>Трубы и муфты асбестоцементные</w:t>
            </w:r>
          </w:p>
        </w:tc>
        <w:tc>
          <w:tcPr>
            <w:tcW w:w="1168" w:type="dxa"/>
            <w:tcBorders>
              <w:top w:val="single" w:sz="4" w:space="0" w:color="auto"/>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
        </w:tc>
      </w:tr>
      <w:tr w:rsidR="00A8435A" w:rsidRPr="00A8435A" w:rsidTr="00A8435A">
        <w:trPr>
          <w:cantSplit/>
          <w:trHeight w:val="36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56</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23.12.13.122</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Блоки стеклянные пустотелые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71</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22.21.21.129</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Трубы полимерные жесткие прочие  </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
        </w:tc>
      </w:tr>
      <w:tr w:rsidR="00A8435A" w:rsidRPr="00A8435A" w:rsidTr="00A8435A">
        <w:trPr>
          <w:cantSplit/>
          <w:trHeight w:val="428"/>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57</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23.11.12.110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Стекло листовое термически полированное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м</w:t>
            </w:r>
            <w:proofErr w:type="gramStart"/>
            <w:r w:rsidRPr="00A8435A">
              <w:rPr>
                <w:sz w:val="20"/>
                <w:vertAlign w:val="superscript"/>
              </w:rPr>
              <w:t>2</w:t>
            </w:r>
            <w:proofErr w:type="gramEnd"/>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72</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23.42.10.120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Умывальники керамические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компл</w:t>
            </w:r>
            <w:proofErr w:type="spellEnd"/>
          </w:p>
        </w:tc>
      </w:tr>
      <w:tr w:rsidR="00A8435A" w:rsidRPr="00A8435A" w:rsidTr="00A8435A">
        <w:trPr>
          <w:cantSplit/>
          <w:trHeight w:val="268"/>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58</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23.51.12.110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Цементы общестроительные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73</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23.42.10.150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Унитазы керамические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компл</w:t>
            </w:r>
            <w:proofErr w:type="spellEnd"/>
          </w:p>
        </w:tc>
      </w:tr>
      <w:tr w:rsidR="00A8435A" w:rsidRPr="00A8435A" w:rsidTr="00A8435A">
        <w:trPr>
          <w:cantSplit/>
          <w:trHeight w:val="511"/>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59</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23.52.10.110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Известь негашеная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74</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25.99.11.130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Ванны из черных металлов, меди или алюминия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компл</w:t>
            </w:r>
            <w:proofErr w:type="spellEnd"/>
          </w:p>
        </w:tc>
      </w:tr>
      <w:tr w:rsidR="00A8435A" w:rsidRPr="00A8435A" w:rsidTr="00A8435A">
        <w:trPr>
          <w:cantSplit/>
          <w:trHeight w:val="398"/>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60</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23.52.20.110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Ги</w:t>
            </w:r>
            <w:proofErr w:type="gramStart"/>
            <w:r w:rsidRPr="00A8435A">
              <w:rPr>
                <w:sz w:val="20"/>
              </w:rPr>
              <w:t>пс стр</w:t>
            </w:r>
            <w:proofErr w:type="gramEnd"/>
            <w:r w:rsidRPr="00A8435A">
              <w:rPr>
                <w:sz w:val="20"/>
              </w:rPr>
              <w:t>оительный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75</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25.99.11.119</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Раковины из прочих черных металлов  </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компл</w:t>
            </w:r>
            <w:proofErr w:type="spellEnd"/>
          </w:p>
        </w:tc>
      </w:tr>
      <w:tr w:rsidR="00A8435A" w:rsidRPr="00A8435A" w:rsidTr="00A8435A">
        <w:trPr>
          <w:cantSplit/>
          <w:trHeight w:val="398"/>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61</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19.20.42.120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Битумы нефтяные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76</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25.21.11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Радиаторы центрального отопления с неэлектрическим нагревом металлические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кВт</w:t>
            </w:r>
          </w:p>
        </w:tc>
      </w:tr>
      <w:tr w:rsidR="00A8435A" w:rsidRPr="00A8435A" w:rsidTr="00A8435A">
        <w:trPr>
          <w:cantSplit/>
          <w:trHeight w:val="398"/>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62</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23.99.12.120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Мастики кровельные и гидроизоляционные   </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77</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28.25.20.110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Вентиляторы общего назначения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компл</w:t>
            </w:r>
            <w:proofErr w:type="spellEnd"/>
          </w:p>
        </w:tc>
      </w:tr>
      <w:tr w:rsidR="00A8435A" w:rsidRPr="00A8435A" w:rsidTr="00A8435A">
        <w:trPr>
          <w:cantSplit/>
          <w:trHeight w:val="965"/>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63</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20.30.12</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Материалы лакокрасочные на основе сложных полиэфиров, акриловых или виниловых полимеров в неводной среде; растворы</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78</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27.3</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Кабели и арматура кабельная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км</w:t>
            </w:r>
          </w:p>
        </w:tc>
      </w:tr>
      <w:tr w:rsidR="00A8435A" w:rsidRPr="00A8435A" w:rsidTr="00A8435A">
        <w:trPr>
          <w:cantSplit/>
          <w:trHeight w:val="227"/>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64</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20.30.22.130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Олифы</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79</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27.40.2</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Светильники и осветительные устройства  </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шт</w:t>
            </w:r>
            <w:proofErr w:type="spellEnd"/>
            <w:proofErr w:type="gramEnd"/>
          </w:p>
        </w:tc>
      </w:tr>
      <w:tr w:rsidR="00A8435A" w:rsidRPr="00A8435A" w:rsidTr="00A8435A">
        <w:trPr>
          <w:cantSplit/>
          <w:trHeight w:val="317"/>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65</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24.51.20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Трубы и профили пустотелые из чугуна</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80</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27.33.1</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 xml:space="preserve">Изделия </w:t>
            </w:r>
            <w:proofErr w:type="spellStart"/>
            <w:r w:rsidRPr="00A8435A">
              <w:rPr>
                <w:sz w:val="20"/>
              </w:rPr>
              <w:t>электроустановочные</w:t>
            </w:r>
            <w:proofErr w:type="spellEnd"/>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proofErr w:type="gramStart"/>
            <w:r w:rsidRPr="00A8435A">
              <w:rPr>
                <w:sz w:val="20"/>
              </w:rPr>
              <w:t>шт</w:t>
            </w:r>
            <w:proofErr w:type="spellEnd"/>
            <w:proofErr w:type="gramEnd"/>
          </w:p>
        </w:tc>
      </w:tr>
      <w:tr w:rsidR="00A8435A" w:rsidRPr="00A8435A" w:rsidTr="00A8435A">
        <w:trPr>
          <w:cantSplit/>
          <w:trHeight w:val="26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66</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24.20.13.130</w:t>
            </w:r>
          </w:p>
        </w:tc>
        <w:tc>
          <w:tcPr>
            <w:tcW w:w="3691"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Трубы стальные электросварные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lang w:val="en-US"/>
              </w:rPr>
            </w:pPr>
            <w:r w:rsidRPr="00A8435A">
              <w:rPr>
                <w:sz w:val="20"/>
              </w:rPr>
              <w:t>8</w:t>
            </w:r>
            <w:r w:rsidRPr="00A8435A">
              <w:rPr>
                <w:sz w:val="20"/>
                <w:lang w:val="en-US"/>
              </w:rPr>
              <w:t>1</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19.20.21.100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Бензин автомобильный</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r>
      <w:tr w:rsidR="00A8435A" w:rsidRPr="00A8435A" w:rsidTr="00A8435A">
        <w:trPr>
          <w:cantSplit/>
          <w:trHeight w:val="276"/>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t>67</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24.20.11.000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 xml:space="preserve">Трубы стальные для </w:t>
            </w:r>
            <w:proofErr w:type="spellStart"/>
            <w:r w:rsidRPr="00A8435A">
              <w:rPr>
                <w:sz w:val="20"/>
              </w:rPr>
              <w:t>нефте</w:t>
            </w:r>
            <w:proofErr w:type="spellEnd"/>
            <w:r w:rsidRPr="00A8435A">
              <w:rPr>
                <w:sz w:val="20"/>
              </w:rPr>
              <w:t>- и газопроводов бесшовные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lang w:val="en-US"/>
              </w:rPr>
            </w:pPr>
            <w:r w:rsidRPr="00A8435A">
              <w:rPr>
                <w:sz w:val="20"/>
              </w:rPr>
              <w:t>8</w:t>
            </w:r>
            <w:r w:rsidRPr="00A8435A">
              <w:rPr>
                <w:sz w:val="20"/>
                <w:lang w:val="en-US"/>
              </w:rPr>
              <w:t>2</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19.20.21.300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40"/>
              <w:rPr>
                <w:sz w:val="20"/>
              </w:rPr>
            </w:pPr>
            <w:r w:rsidRPr="00A8435A">
              <w:rPr>
                <w:sz w:val="20"/>
              </w:rPr>
              <w:t>Топливо дизельное</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r>
      <w:tr w:rsidR="00A8435A" w:rsidRPr="00A8435A" w:rsidTr="00A8435A">
        <w:trPr>
          <w:cantSplit/>
          <w:trHeight w:val="70"/>
          <w:jc w:val="center"/>
        </w:trPr>
        <w:tc>
          <w:tcPr>
            <w:tcW w:w="824" w:type="dxa"/>
            <w:tcBorders>
              <w:top w:val="nil"/>
              <w:left w:val="single" w:sz="4" w:space="0" w:color="auto"/>
              <w:bottom w:val="nil"/>
              <w:right w:val="single" w:sz="4" w:space="0" w:color="auto"/>
            </w:tcBorders>
            <w:noWrap/>
            <w:hideMark/>
          </w:tcPr>
          <w:p w:rsidR="00A8435A" w:rsidRPr="00A8435A" w:rsidRDefault="00A8435A" w:rsidP="00A8435A">
            <w:pPr>
              <w:spacing w:afterLines="40"/>
              <w:jc w:val="center"/>
              <w:rPr>
                <w:sz w:val="20"/>
              </w:rPr>
            </w:pPr>
            <w:r w:rsidRPr="00A8435A">
              <w:rPr>
                <w:sz w:val="20"/>
              </w:rPr>
              <w:lastRenderedPageBreak/>
              <w:t>68</w:t>
            </w:r>
          </w:p>
        </w:tc>
        <w:tc>
          <w:tcPr>
            <w:tcW w:w="1337"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24.20.13.160</w:t>
            </w:r>
          </w:p>
        </w:tc>
        <w:tc>
          <w:tcPr>
            <w:tcW w:w="3691" w:type="dxa"/>
            <w:tcBorders>
              <w:top w:val="nil"/>
              <w:left w:val="single" w:sz="4" w:space="0" w:color="auto"/>
              <w:bottom w:val="nil"/>
              <w:right w:val="single" w:sz="4" w:space="0" w:color="auto"/>
            </w:tcBorders>
            <w:noWrap/>
            <w:hideMark/>
          </w:tcPr>
          <w:p w:rsidR="00A8435A" w:rsidRPr="00A8435A" w:rsidRDefault="00A8435A" w:rsidP="00A8435A">
            <w:pPr>
              <w:spacing w:afterLines="40"/>
              <w:rPr>
                <w:sz w:val="20"/>
              </w:rPr>
            </w:pPr>
            <w:r w:rsidRPr="00A8435A">
              <w:rPr>
                <w:sz w:val="20"/>
              </w:rPr>
              <w:t xml:space="preserve">Трубы стальные                     </w:t>
            </w:r>
            <w:proofErr w:type="spellStart"/>
            <w:r w:rsidRPr="00A8435A">
              <w:rPr>
                <w:sz w:val="20"/>
              </w:rPr>
              <w:t>водогазопроводные</w:t>
            </w:r>
            <w:proofErr w:type="spellEnd"/>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т</w:t>
            </w:r>
          </w:p>
        </w:tc>
        <w:tc>
          <w:tcPr>
            <w:tcW w:w="884"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lang w:val="en-US"/>
              </w:rPr>
            </w:pPr>
            <w:r w:rsidRPr="00A8435A">
              <w:rPr>
                <w:sz w:val="20"/>
              </w:rPr>
              <w:t>8</w:t>
            </w:r>
            <w:r w:rsidRPr="00A8435A">
              <w:rPr>
                <w:sz w:val="20"/>
                <w:lang w:val="en-US"/>
              </w:rPr>
              <w:t>3</w:t>
            </w:r>
          </w:p>
        </w:tc>
        <w:tc>
          <w:tcPr>
            <w:tcW w:w="1541"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r w:rsidRPr="00A8435A">
              <w:rPr>
                <w:sz w:val="20"/>
              </w:rPr>
              <w:t>35.11.10</w:t>
            </w:r>
          </w:p>
        </w:tc>
        <w:tc>
          <w:tcPr>
            <w:tcW w:w="4027" w:type="dxa"/>
            <w:tcBorders>
              <w:top w:val="nil"/>
              <w:left w:val="single" w:sz="4" w:space="0" w:color="auto"/>
              <w:bottom w:val="nil"/>
              <w:right w:val="single" w:sz="4" w:space="0" w:color="auto"/>
            </w:tcBorders>
            <w:hideMark/>
          </w:tcPr>
          <w:p w:rsidR="00A8435A" w:rsidRPr="00A8435A" w:rsidRDefault="00A8435A" w:rsidP="00A8435A">
            <w:pPr>
              <w:spacing w:afterLines="70"/>
              <w:rPr>
                <w:sz w:val="20"/>
              </w:rPr>
            </w:pPr>
            <w:r w:rsidRPr="00A8435A">
              <w:rPr>
                <w:sz w:val="20"/>
              </w:rPr>
              <w:t>Электроэнергия</w:t>
            </w:r>
          </w:p>
        </w:tc>
        <w:tc>
          <w:tcPr>
            <w:tcW w:w="1168" w:type="dxa"/>
            <w:tcBorders>
              <w:top w:val="nil"/>
              <w:left w:val="single" w:sz="4" w:space="0" w:color="auto"/>
              <w:bottom w:val="nil"/>
              <w:right w:val="single" w:sz="4" w:space="0" w:color="auto"/>
            </w:tcBorders>
            <w:hideMark/>
          </w:tcPr>
          <w:p w:rsidR="00A8435A" w:rsidRPr="00A8435A" w:rsidRDefault="00A8435A" w:rsidP="00A8435A">
            <w:pPr>
              <w:spacing w:afterLines="40"/>
              <w:jc w:val="center"/>
              <w:rPr>
                <w:sz w:val="20"/>
              </w:rPr>
            </w:pPr>
            <w:proofErr w:type="spellStart"/>
            <w:r w:rsidRPr="00A8435A">
              <w:rPr>
                <w:sz w:val="20"/>
              </w:rPr>
              <w:t>МВт</w:t>
            </w:r>
            <w:proofErr w:type="gramStart"/>
            <w:r w:rsidRPr="00A8435A">
              <w:rPr>
                <w:sz w:val="20"/>
              </w:rPr>
              <w:t>.ч</w:t>
            </w:r>
            <w:proofErr w:type="spellEnd"/>
            <w:proofErr w:type="gramEnd"/>
          </w:p>
        </w:tc>
      </w:tr>
      <w:tr w:rsidR="00A8435A" w:rsidRPr="00A8435A" w:rsidTr="00A8435A">
        <w:trPr>
          <w:cantSplit/>
          <w:trHeight w:val="286"/>
          <w:jc w:val="center"/>
        </w:trPr>
        <w:tc>
          <w:tcPr>
            <w:tcW w:w="824" w:type="dxa"/>
            <w:tcBorders>
              <w:top w:val="nil"/>
              <w:left w:val="single" w:sz="4" w:space="0" w:color="auto"/>
              <w:bottom w:val="single" w:sz="4" w:space="0" w:color="auto"/>
              <w:right w:val="single" w:sz="4" w:space="0" w:color="auto"/>
            </w:tcBorders>
            <w:noWrap/>
            <w:hideMark/>
          </w:tcPr>
          <w:p w:rsidR="00A8435A" w:rsidRPr="00A8435A" w:rsidRDefault="00A8435A" w:rsidP="00A8435A">
            <w:pPr>
              <w:spacing w:afterLines="40"/>
              <w:jc w:val="center"/>
              <w:rPr>
                <w:sz w:val="20"/>
              </w:rPr>
            </w:pPr>
            <w:r w:rsidRPr="00A8435A">
              <w:rPr>
                <w:sz w:val="20"/>
              </w:rPr>
              <w:t>69</w:t>
            </w:r>
          </w:p>
        </w:tc>
        <w:tc>
          <w:tcPr>
            <w:tcW w:w="1337"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23.32.13.111</w:t>
            </w:r>
          </w:p>
        </w:tc>
        <w:tc>
          <w:tcPr>
            <w:tcW w:w="3691" w:type="dxa"/>
            <w:tcBorders>
              <w:top w:val="nil"/>
              <w:left w:val="single" w:sz="4" w:space="0" w:color="auto"/>
              <w:bottom w:val="single" w:sz="4" w:space="0" w:color="auto"/>
              <w:right w:val="single" w:sz="4" w:space="0" w:color="auto"/>
            </w:tcBorders>
            <w:noWrap/>
            <w:hideMark/>
          </w:tcPr>
          <w:p w:rsidR="00A8435A" w:rsidRPr="00A8435A" w:rsidRDefault="00A8435A" w:rsidP="00A8435A">
            <w:pPr>
              <w:spacing w:afterLines="40"/>
              <w:rPr>
                <w:sz w:val="20"/>
                <w:lang w:val="en-US"/>
              </w:rPr>
            </w:pPr>
            <w:r w:rsidRPr="00A8435A">
              <w:rPr>
                <w:sz w:val="20"/>
              </w:rPr>
              <w:t>Трубы керамические канализационные </w:t>
            </w:r>
          </w:p>
        </w:tc>
        <w:tc>
          <w:tcPr>
            <w:tcW w:w="1168" w:type="dxa"/>
            <w:tcBorders>
              <w:top w:val="nil"/>
              <w:left w:val="single" w:sz="4" w:space="0" w:color="auto"/>
              <w:bottom w:val="single" w:sz="4" w:space="0" w:color="auto"/>
              <w:right w:val="single" w:sz="4" w:space="0" w:color="auto"/>
            </w:tcBorders>
            <w:hideMark/>
          </w:tcPr>
          <w:p w:rsidR="00A8435A" w:rsidRPr="00A8435A" w:rsidRDefault="00A8435A" w:rsidP="00A8435A">
            <w:pPr>
              <w:spacing w:afterLines="40"/>
              <w:jc w:val="center"/>
              <w:rPr>
                <w:sz w:val="20"/>
              </w:rPr>
            </w:pPr>
            <w:r w:rsidRPr="00A8435A">
              <w:rPr>
                <w:sz w:val="20"/>
              </w:rPr>
              <w:t>м</w:t>
            </w:r>
          </w:p>
        </w:tc>
        <w:tc>
          <w:tcPr>
            <w:tcW w:w="884"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lang w:val="en-US"/>
              </w:rPr>
            </w:pPr>
          </w:p>
        </w:tc>
        <w:tc>
          <w:tcPr>
            <w:tcW w:w="1541"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c>
          <w:tcPr>
            <w:tcW w:w="4027" w:type="dxa"/>
            <w:tcBorders>
              <w:top w:val="nil"/>
              <w:left w:val="single" w:sz="4" w:space="0" w:color="auto"/>
              <w:bottom w:val="single" w:sz="4" w:space="0" w:color="auto"/>
              <w:right w:val="single" w:sz="4" w:space="0" w:color="auto"/>
            </w:tcBorders>
          </w:tcPr>
          <w:p w:rsidR="00A8435A" w:rsidRPr="00A8435A" w:rsidRDefault="00A8435A" w:rsidP="00A8435A">
            <w:pPr>
              <w:spacing w:afterLines="70"/>
              <w:rPr>
                <w:sz w:val="20"/>
              </w:rPr>
            </w:pPr>
          </w:p>
        </w:tc>
        <w:tc>
          <w:tcPr>
            <w:tcW w:w="1168" w:type="dxa"/>
            <w:tcBorders>
              <w:top w:val="nil"/>
              <w:left w:val="single" w:sz="4" w:space="0" w:color="auto"/>
              <w:bottom w:val="single" w:sz="4" w:space="0" w:color="auto"/>
              <w:right w:val="single" w:sz="4" w:space="0" w:color="auto"/>
            </w:tcBorders>
          </w:tcPr>
          <w:p w:rsidR="00A8435A" w:rsidRPr="00A8435A" w:rsidRDefault="00A8435A" w:rsidP="00A8435A">
            <w:pPr>
              <w:spacing w:afterLines="40"/>
              <w:jc w:val="center"/>
              <w:rPr>
                <w:sz w:val="20"/>
              </w:rPr>
            </w:pPr>
          </w:p>
        </w:tc>
      </w:tr>
    </w:tbl>
    <w:p w:rsidR="002E2101" w:rsidRDefault="002E2101" w:rsidP="00A8435A">
      <w:pPr>
        <w:spacing w:before="200"/>
        <w:ind w:firstLine="709"/>
        <w:jc w:val="both"/>
        <w:rPr>
          <w:lang w:val="en-US"/>
        </w:rPr>
      </w:pPr>
    </w:p>
    <w:p w:rsidR="00A8435A" w:rsidRPr="00A8435A" w:rsidRDefault="00A8435A" w:rsidP="00A8435A">
      <w:pPr>
        <w:spacing w:before="200"/>
        <w:ind w:firstLine="709"/>
        <w:jc w:val="both"/>
      </w:pPr>
      <w:r w:rsidRPr="00A8435A">
        <w:t xml:space="preserve">5. В графе 4 по каждому наименованию материала проставляется единица измерения. </w:t>
      </w:r>
    </w:p>
    <w:p w:rsidR="00A8435A" w:rsidRPr="00A8435A" w:rsidRDefault="00A8435A" w:rsidP="00A8435A">
      <w:pPr>
        <w:spacing w:after="40"/>
        <w:ind w:firstLine="709"/>
        <w:jc w:val="both"/>
      </w:pPr>
      <w:r w:rsidRPr="00A8435A">
        <w:t xml:space="preserve">6. </w:t>
      </w:r>
      <w:proofErr w:type="gramStart"/>
      <w:r w:rsidRPr="00A8435A">
        <w:t>В графе 6 указывается характеристика каждого приобретенного материала (например, марка, объем, размер, класс, толщина, диаметр, сечение).</w:t>
      </w:r>
      <w:proofErr w:type="gramEnd"/>
      <w:r w:rsidRPr="00A8435A">
        <w:t xml:space="preserve"> В данной форме краткая характеристика строительного материала (детали, конструкции) обозначена словом «марка».</w:t>
      </w:r>
    </w:p>
    <w:p w:rsidR="00A8435A" w:rsidRPr="00A8435A" w:rsidRDefault="00A8435A" w:rsidP="00A8435A">
      <w:pPr>
        <w:spacing w:after="40"/>
        <w:ind w:firstLine="709"/>
        <w:jc w:val="both"/>
      </w:pPr>
      <w:r w:rsidRPr="00A8435A">
        <w:t>7. В графе 8 проставляется цена приобретения материала с учетом НДС, транспортных, сбытовых, посреднических и других расходов. Транспортные расходы включают все затраты (кроме учтенных в отпускной цене поставщика) на перевозку железнодорожным, автомобильным и другими видами транспорта, подачу и уборку вагонов на станциях отправления и назначения, погрузочно-разгрузочные работы. В том случае, если организация доставляет приобретенный материал самовывозом, то к стоимости материала она должна добавить собственные транспортные расходы. Если организацией приобретаются импортные материалы (из наблюдаемой номенклатуры), то цена на оплачиваемые в долларовом (или другом) эквиваленте материалы проставляется в отчете в рублях. Пересчет в рубли осуществляется по курсу, оговоренному условиями договора купли-продажи.</w:t>
      </w:r>
    </w:p>
    <w:p w:rsidR="00A8435A" w:rsidRPr="00A8435A" w:rsidRDefault="00A8435A" w:rsidP="00A8435A">
      <w:pPr>
        <w:spacing w:after="40"/>
        <w:ind w:firstLine="709"/>
        <w:jc w:val="both"/>
      </w:pPr>
      <w:r w:rsidRPr="00A8435A">
        <w:t>Если в день регистрации приобретение не производилось, то в форме приводятся данные о цене, по которой производилось приобретение материалов в ближайший к нему период.</w:t>
      </w:r>
    </w:p>
    <w:p w:rsidR="00A8435A" w:rsidRPr="00A8435A" w:rsidRDefault="00A8435A" w:rsidP="00A8435A">
      <w:pPr>
        <w:spacing w:after="40"/>
        <w:ind w:firstLine="709"/>
        <w:jc w:val="both"/>
      </w:pPr>
      <w:r w:rsidRPr="00A8435A">
        <w:t>Данные графы 8 проставляются в рублях с двумя десятичными знаками после запятой.</w:t>
      </w:r>
    </w:p>
    <w:p w:rsidR="00A8435A" w:rsidRPr="00A8435A" w:rsidRDefault="00A8435A" w:rsidP="00A8435A">
      <w:pPr>
        <w:spacing w:after="40"/>
        <w:ind w:firstLine="709"/>
        <w:jc w:val="both"/>
      </w:pPr>
      <w:r w:rsidRPr="00A8435A">
        <w:t>8. В графе 9 проставляется фактически приобретенное количество материала за истекший период отчетного месяца с двумя десятичными знаками после запятой.</w:t>
      </w:r>
    </w:p>
    <w:p w:rsidR="00A8435A" w:rsidRPr="00A8435A" w:rsidRDefault="00A8435A" w:rsidP="00A8435A">
      <w:pPr>
        <w:spacing w:before="80" w:after="80"/>
        <w:ind w:left="709"/>
      </w:pPr>
      <w:r w:rsidRPr="00A8435A">
        <w:t xml:space="preserve">Пример заполнения формы № 9-КС: </w:t>
      </w:r>
    </w:p>
    <w:tbl>
      <w:tblPr>
        <w:tblW w:w="117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8"/>
        <w:gridCol w:w="939"/>
        <w:gridCol w:w="1887"/>
        <w:gridCol w:w="1014"/>
        <w:gridCol w:w="1466"/>
        <w:gridCol w:w="1470"/>
        <w:gridCol w:w="1136"/>
      </w:tblGrid>
      <w:tr w:rsidR="00A8435A" w:rsidRPr="00A8435A" w:rsidTr="00A8435A">
        <w:trPr>
          <w:trHeight w:val="184"/>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1</w:t>
            </w:r>
          </w:p>
        </w:tc>
        <w:tc>
          <w:tcPr>
            <w:tcW w:w="939"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sym w:font="Symbol" w:char="F0BC"/>
            </w:r>
          </w:p>
        </w:tc>
        <w:tc>
          <w:tcPr>
            <w:tcW w:w="188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6</w:t>
            </w:r>
          </w:p>
        </w:tc>
        <w:tc>
          <w:tcPr>
            <w:tcW w:w="1014"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7</w:t>
            </w:r>
          </w:p>
        </w:tc>
        <w:tc>
          <w:tcPr>
            <w:tcW w:w="146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8</w:t>
            </w:r>
          </w:p>
        </w:tc>
        <w:tc>
          <w:tcPr>
            <w:tcW w:w="1470"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9</w:t>
            </w:r>
          </w:p>
        </w:tc>
        <w:tc>
          <w:tcPr>
            <w:tcW w:w="113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spacing w:before="40" w:after="40"/>
              <w:jc w:val="center"/>
              <w:rPr>
                <w:sz w:val="20"/>
              </w:rPr>
            </w:pPr>
            <w:r w:rsidRPr="00A8435A">
              <w:rPr>
                <w:sz w:val="20"/>
              </w:rPr>
              <w:t>10</w:t>
            </w:r>
          </w:p>
        </w:tc>
      </w:tr>
      <w:tr w:rsidR="00A8435A" w:rsidRPr="00A8435A" w:rsidTr="00A8435A">
        <w:trPr>
          <w:trHeight w:val="199"/>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szCs w:val="22"/>
              </w:rPr>
            </w:pPr>
            <w:r w:rsidRPr="00A8435A">
              <w:rPr>
                <w:sz w:val="22"/>
                <w:szCs w:val="22"/>
              </w:rPr>
              <w:t>Бетон, готовый для заливки (товарный бетон)</w:t>
            </w:r>
          </w:p>
        </w:tc>
        <w:tc>
          <w:tcPr>
            <w:tcW w:w="939"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keepNext/>
              <w:jc w:val="center"/>
              <w:outlineLvl w:val="1"/>
              <w:rPr>
                <w:sz w:val="22"/>
                <w:szCs w:val="22"/>
              </w:rPr>
            </w:pPr>
            <w:r w:rsidRPr="00A8435A">
              <w:rPr>
                <w:sz w:val="22"/>
                <w:szCs w:val="22"/>
              </w:rPr>
              <w:t>М-450</w:t>
            </w:r>
          </w:p>
        </w:tc>
        <w:tc>
          <w:tcPr>
            <w:tcW w:w="1014"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00</w:t>
            </w:r>
          </w:p>
        </w:tc>
        <w:tc>
          <w:tcPr>
            <w:tcW w:w="1466"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2450,25</w:t>
            </w:r>
          </w:p>
        </w:tc>
        <w:tc>
          <w:tcPr>
            <w:tcW w:w="1470"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389,43</w:t>
            </w:r>
          </w:p>
        </w:tc>
        <w:tc>
          <w:tcPr>
            <w:tcW w:w="1136" w:type="dxa"/>
            <w:tcBorders>
              <w:top w:val="single" w:sz="4" w:space="0" w:color="auto"/>
              <w:left w:val="single" w:sz="4" w:space="0" w:color="auto"/>
              <w:bottom w:val="single" w:sz="4" w:space="0" w:color="auto"/>
              <w:right w:val="single" w:sz="4" w:space="0" w:color="auto"/>
            </w:tcBorders>
            <w:vAlign w:val="bottom"/>
          </w:tcPr>
          <w:p w:rsidR="00A8435A" w:rsidRPr="00A8435A" w:rsidRDefault="00A8435A" w:rsidP="00A8435A">
            <w:pPr>
              <w:jc w:val="center"/>
              <w:rPr>
                <w:sz w:val="22"/>
                <w:szCs w:val="22"/>
              </w:rPr>
            </w:pPr>
          </w:p>
        </w:tc>
      </w:tr>
      <w:tr w:rsidR="00A8435A" w:rsidRPr="00A8435A" w:rsidTr="00A8435A">
        <w:trPr>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w:t>
            </w:r>
          </w:p>
        </w:tc>
        <w:tc>
          <w:tcPr>
            <w:tcW w:w="939"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М-300</w:t>
            </w:r>
          </w:p>
        </w:tc>
        <w:tc>
          <w:tcPr>
            <w:tcW w:w="1014"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00</w:t>
            </w:r>
          </w:p>
        </w:tc>
        <w:tc>
          <w:tcPr>
            <w:tcW w:w="146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3050,15</w:t>
            </w:r>
          </w:p>
        </w:tc>
        <w:tc>
          <w:tcPr>
            <w:tcW w:w="1470"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144,21</w:t>
            </w:r>
          </w:p>
        </w:tc>
        <w:tc>
          <w:tcPr>
            <w:tcW w:w="1136"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center"/>
              <w:rPr>
                <w:sz w:val="22"/>
                <w:szCs w:val="22"/>
              </w:rPr>
            </w:pPr>
          </w:p>
        </w:tc>
      </w:tr>
      <w:tr w:rsidR="00A8435A" w:rsidRPr="00A8435A" w:rsidTr="00A8435A">
        <w:trPr>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w:t>
            </w:r>
          </w:p>
        </w:tc>
        <w:tc>
          <w:tcPr>
            <w:tcW w:w="939"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М-150</w:t>
            </w:r>
          </w:p>
        </w:tc>
        <w:tc>
          <w:tcPr>
            <w:tcW w:w="1014"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00</w:t>
            </w:r>
          </w:p>
        </w:tc>
        <w:tc>
          <w:tcPr>
            <w:tcW w:w="146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2750,55</w:t>
            </w:r>
          </w:p>
        </w:tc>
        <w:tc>
          <w:tcPr>
            <w:tcW w:w="1470"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t>37,15</w:t>
            </w:r>
          </w:p>
        </w:tc>
        <w:tc>
          <w:tcPr>
            <w:tcW w:w="1136"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center"/>
              <w:rPr>
                <w:sz w:val="22"/>
                <w:szCs w:val="22"/>
              </w:rPr>
            </w:pPr>
          </w:p>
        </w:tc>
      </w:tr>
      <w:tr w:rsidR="00A8435A" w:rsidRPr="00A8435A" w:rsidTr="00A8435A">
        <w:trPr>
          <w:trHeight w:val="251"/>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szCs w:val="22"/>
              </w:rPr>
            </w:pPr>
            <w:r w:rsidRPr="00A8435A">
              <w:rPr>
                <w:sz w:val="22"/>
                <w:szCs w:val="22"/>
              </w:rPr>
              <w:t>Плитки керамические глазурованные для облицовки стен</w:t>
            </w:r>
          </w:p>
        </w:tc>
        <w:tc>
          <w:tcPr>
            <w:tcW w:w="939"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гладкие белые</w:t>
            </w:r>
          </w:p>
        </w:tc>
        <w:tc>
          <w:tcPr>
            <w:tcW w:w="1014"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01</w:t>
            </w:r>
          </w:p>
        </w:tc>
        <w:tc>
          <w:tcPr>
            <w:tcW w:w="1466"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lang w:val="en-US"/>
              </w:rPr>
              <w:t>285</w:t>
            </w:r>
            <w:r w:rsidRPr="00A8435A">
              <w:rPr>
                <w:sz w:val="22"/>
                <w:szCs w:val="22"/>
              </w:rPr>
              <w:t>,</w:t>
            </w:r>
            <w:r w:rsidRPr="00A8435A">
              <w:rPr>
                <w:sz w:val="22"/>
                <w:szCs w:val="22"/>
                <w:lang w:val="en-US"/>
              </w:rPr>
              <w:t>5</w:t>
            </w:r>
            <w:r w:rsidRPr="00A8435A">
              <w:rPr>
                <w:sz w:val="22"/>
                <w:szCs w:val="22"/>
              </w:rPr>
              <w:t>5</w:t>
            </w:r>
          </w:p>
        </w:tc>
        <w:tc>
          <w:tcPr>
            <w:tcW w:w="1470"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lang w:val="en-US"/>
              </w:rPr>
            </w:pPr>
            <w:r w:rsidRPr="00A8435A">
              <w:rPr>
                <w:sz w:val="22"/>
                <w:szCs w:val="22"/>
                <w:lang w:val="en-US"/>
              </w:rPr>
              <w:t>97</w:t>
            </w:r>
            <w:r w:rsidRPr="00A8435A">
              <w:rPr>
                <w:sz w:val="22"/>
                <w:szCs w:val="22"/>
              </w:rPr>
              <w:t>,</w:t>
            </w:r>
            <w:r w:rsidRPr="00A8435A">
              <w:rPr>
                <w:sz w:val="22"/>
                <w:szCs w:val="22"/>
                <w:lang w:val="en-US"/>
              </w:rPr>
              <w:t>20</w:t>
            </w:r>
          </w:p>
        </w:tc>
        <w:tc>
          <w:tcPr>
            <w:tcW w:w="1136" w:type="dxa"/>
            <w:tcBorders>
              <w:top w:val="single" w:sz="4" w:space="0" w:color="auto"/>
              <w:left w:val="single" w:sz="4" w:space="0" w:color="auto"/>
              <w:bottom w:val="single" w:sz="4" w:space="0" w:color="auto"/>
              <w:right w:val="single" w:sz="4" w:space="0" w:color="auto"/>
            </w:tcBorders>
            <w:vAlign w:val="bottom"/>
          </w:tcPr>
          <w:p w:rsidR="00A8435A" w:rsidRPr="00A8435A" w:rsidRDefault="00A8435A" w:rsidP="00A8435A">
            <w:pPr>
              <w:jc w:val="center"/>
              <w:rPr>
                <w:sz w:val="22"/>
                <w:szCs w:val="22"/>
              </w:rPr>
            </w:pPr>
          </w:p>
        </w:tc>
      </w:tr>
      <w:tr w:rsidR="00A8435A" w:rsidRPr="00A8435A" w:rsidTr="00A8435A">
        <w:trPr>
          <w:jc w:val="center"/>
        </w:trPr>
        <w:tc>
          <w:tcPr>
            <w:tcW w:w="3847"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szCs w:val="22"/>
              </w:rPr>
            </w:pPr>
            <w:r w:rsidRPr="00A8435A">
              <w:rPr>
                <w:sz w:val="22"/>
                <w:szCs w:val="22"/>
              </w:rPr>
              <w:lastRenderedPageBreak/>
              <w:t>-*-</w:t>
            </w:r>
          </w:p>
        </w:tc>
        <w:tc>
          <w:tcPr>
            <w:tcW w:w="939"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гладкие белые</w:t>
            </w:r>
          </w:p>
        </w:tc>
        <w:tc>
          <w:tcPr>
            <w:tcW w:w="1014"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rPr>
            </w:pPr>
            <w:r w:rsidRPr="00A8435A">
              <w:rPr>
                <w:sz w:val="22"/>
                <w:szCs w:val="22"/>
              </w:rPr>
              <w:t>02</w:t>
            </w:r>
          </w:p>
        </w:tc>
        <w:tc>
          <w:tcPr>
            <w:tcW w:w="1466"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lang w:val="en-US"/>
              </w:rPr>
            </w:pPr>
            <w:r w:rsidRPr="00A8435A">
              <w:rPr>
                <w:sz w:val="22"/>
                <w:szCs w:val="22"/>
                <w:lang w:val="en-US"/>
              </w:rPr>
              <w:t>315</w:t>
            </w:r>
            <w:r w:rsidRPr="00A8435A">
              <w:rPr>
                <w:sz w:val="22"/>
                <w:szCs w:val="22"/>
              </w:rPr>
              <w:t>,7</w:t>
            </w:r>
            <w:r w:rsidRPr="00A8435A">
              <w:rPr>
                <w:sz w:val="22"/>
                <w:szCs w:val="22"/>
                <w:lang w:val="en-US"/>
              </w:rPr>
              <w:t>0</w:t>
            </w:r>
          </w:p>
        </w:tc>
        <w:tc>
          <w:tcPr>
            <w:tcW w:w="1470" w:type="dxa"/>
            <w:tcBorders>
              <w:top w:val="single" w:sz="4" w:space="0" w:color="auto"/>
              <w:left w:val="single" w:sz="4" w:space="0" w:color="auto"/>
              <w:bottom w:val="single" w:sz="4" w:space="0" w:color="auto"/>
              <w:right w:val="single" w:sz="4" w:space="0" w:color="auto"/>
            </w:tcBorders>
            <w:vAlign w:val="bottom"/>
            <w:hideMark/>
          </w:tcPr>
          <w:p w:rsidR="00A8435A" w:rsidRPr="00A8435A" w:rsidRDefault="00A8435A" w:rsidP="00A8435A">
            <w:pPr>
              <w:jc w:val="center"/>
              <w:rPr>
                <w:sz w:val="22"/>
                <w:szCs w:val="22"/>
                <w:lang w:val="en-US"/>
              </w:rPr>
            </w:pPr>
            <w:r w:rsidRPr="00A8435A">
              <w:rPr>
                <w:sz w:val="22"/>
                <w:szCs w:val="22"/>
                <w:lang w:val="en-US"/>
              </w:rPr>
              <w:t>74</w:t>
            </w:r>
            <w:r w:rsidRPr="00A8435A">
              <w:rPr>
                <w:sz w:val="22"/>
                <w:szCs w:val="22"/>
              </w:rPr>
              <w:t>,</w:t>
            </w:r>
            <w:r w:rsidRPr="00A8435A">
              <w:rPr>
                <w:sz w:val="22"/>
                <w:szCs w:val="22"/>
                <w:lang w:val="en-US"/>
              </w:rPr>
              <w:t>52</w:t>
            </w:r>
          </w:p>
        </w:tc>
        <w:tc>
          <w:tcPr>
            <w:tcW w:w="1136" w:type="dxa"/>
            <w:tcBorders>
              <w:top w:val="single" w:sz="4" w:space="0" w:color="auto"/>
              <w:left w:val="single" w:sz="4" w:space="0" w:color="auto"/>
              <w:bottom w:val="single" w:sz="4" w:space="0" w:color="auto"/>
              <w:right w:val="single" w:sz="4" w:space="0" w:color="auto"/>
            </w:tcBorders>
            <w:vAlign w:val="bottom"/>
          </w:tcPr>
          <w:p w:rsidR="00A8435A" w:rsidRPr="00A8435A" w:rsidRDefault="00A8435A" w:rsidP="00A8435A">
            <w:pPr>
              <w:jc w:val="center"/>
              <w:rPr>
                <w:sz w:val="22"/>
                <w:szCs w:val="22"/>
              </w:rPr>
            </w:pPr>
          </w:p>
        </w:tc>
      </w:tr>
    </w:tbl>
    <w:p w:rsidR="00A8435A" w:rsidRPr="00A8435A" w:rsidRDefault="00A8435A" w:rsidP="00A8435A">
      <w:pPr>
        <w:spacing w:before="100"/>
        <w:ind w:firstLine="709"/>
        <w:jc w:val="both"/>
      </w:pPr>
      <w:r w:rsidRPr="00A8435A">
        <w:t xml:space="preserve">9. При приобретении строительных материалов по бартеру или взаимозачету отчитывающаяся организация в графе 8 должна проставить расчетную цену (цена рассчитывается исходя из стоимости и количества материала, полученного взамен), в графе 9 - указать количество приобретенного материала. </w:t>
      </w:r>
    </w:p>
    <w:p w:rsidR="00794A25" w:rsidRDefault="00794A25" w:rsidP="00A8435A">
      <w:pPr>
        <w:spacing w:before="100"/>
        <w:ind w:firstLine="709"/>
        <w:jc w:val="both"/>
        <w:rPr>
          <w:lang w:val="en-US"/>
        </w:rPr>
      </w:pPr>
    </w:p>
    <w:p w:rsidR="00794A25" w:rsidRDefault="00794A25" w:rsidP="00A8435A">
      <w:pPr>
        <w:spacing w:before="100"/>
        <w:ind w:firstLine="709"/>
        <w:jc w:val="both"/>
        <w:rPr>
          <w:lang w:val="en-US"/>
        </w:rPr>
      </w:pPr>
    </w:p>
    <w:p w:rsidR="00794A25" w:rsidRDefault="00794A25" w:rsidP="00A8435A">
      <w:pPr>
        <w:spacing w:before="100"/>
        <w:ind w:firstLine="709"/>
        <w:jc w:val="both"/>
        <w:rPr>
          <w:lang w:val="en-US"/>
        </w:rPr>
      </w:pPr>
    </w:p>
    <w:p w:rsidR="00A8435A" w:rsidRPr="00A8435A" w:rsidRDefault="00A8435A" w:rsidP="00A8435A">
      <w:pPr>
        <w:spacing w:before="100"/>
        <w:ind w:firstLine="709"/>
        <w:jc w:val="both"/>
      </w:pPr>
      <w:r w:rsidRPr="00A8435A">
        <w:t>10. В графе 10 указывается код основной причины изменения цены в отчетном периоде по наблюдаемым маркам материалов:</w:t>
      </w:r>
    </w:p>
    <w:p w:rsidR="00A8435A" w:rsidRPr="00A8435A" w:rsidRDefault="00A8435A" w:rsidP="00A8435A">
      <w:pPr>
        <w:ind w:firstLine="709"/>
        <w:jc w:val="both"/>
        <w:rPr>
          <w:sz w:val="16"/>
          <w:szCs w:val="16"/>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58"/>
      </w:tblGrid>
      <w:tr w:rsidR="00A8435A" w:rsidRPr="00A8435A" w:rsidTr="00A8435A">
        <w:trPr>
          <w:trHeight w:val="415"/>
          <w:jc w:val="center"/>
        </w:trPr>
        <w:tc>
          <w:tcPr>
            <w:tcW w:w="7196" w:type="dxa"/>
            <w:tcBorders>
              <w:top w:val="single" w:sz="4" w:space="0" w:color="auto"/>
              <w:left w:val="single" w:sz="4" w:space="0" w:color="auto"/>
              <w:bottom w:val="single" w:sz="4" w:space="0" w:color="auto"/>
              <w:right w:val="single" w:sz="4" w:space="0" w:color="auto"/>
            </w:tcBorders>
          </w:tcPr>
          <w:p w:rsidR="00A8435A" w:rsidRPr="00A8435A" w:rsidRDefault="00A8435A" w:rsidP="00A8435A">
            <w:pPr>
              <w:rPr>
                <w:sz w:val="22"/>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A8435A" w:rsidRPr="00A8435A" w:rsidRDefault="00A8435A" w:rsidP="00A8435A">
            <w:pPr>
              <w:jc w:val="center"/>
              <w:rPr>
                <w:sz w:val="22"/>
              </w:rPr>
            </w:pPr>
            <w:r w:rsidRPr="00A8435A">
              <w:rPr>
                <w:sz w:val="22"/>
              </w:rPr>
              <w:t>Код причины</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1</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2</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Изменение объема приобретения</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01</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Заключение новых договоров</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02</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Сезонное изменение цен</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03</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Изменение курсов валют</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06</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Изменение транспортных расходов, налогов и акцизов</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09</w:t>
            </w:r>
          </w:p>
        </w:tc>
      </w:tr>
      <w:tr w:rsidR="00A8435A" w:rsidRPr="00A8435A" w:rsidTr="00A8435A">
        <w:trPr>
          <w:jc w:val="center"/>
        </w:trPr>
        <w:tc>
          <w:tcPr>
            <w:tcW w:w="7196"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rPr>
                <w:sz w:val="22"/>
              </w:rPr>
            </w:pPr>
            <w:r w:rsidRPr="00A8435A">
              <w:rPr>
                <w:sz w:val="22"/>
              </w:rPr>
              <w:t>Другие причины изменения цены</w:t>
            </w:r>
          </w:p>
        </w:tc>
        <w:tc>
          <w:tcPr>
            <w:tcW w:w="2658" w:type="dxa"/>
            <w:tcBorders>
              <w:top w:val="single" w:sz="4" w:space="0" w:color="auto"/>
              <w:left w:val="single" w:sz="4" w:space="0" w:color="auto"/>
              <w:bottom w:val="single" w:sz="4" w:space="0" w:color="auto"/>
              <w:right w:val="single" w:sz="4" w:space="0" w:color="auto"/>
            </w:tcBorders>
            <w:hideMark/>
          </w:tcPr>
          <w:p w:rsidR="00A8435A" w:rsidRPr="00A8435A" w:rsidRDefault="00A8435A" w:rsidP="00A8435A">
            <w:pPr>
              <w:jc w:val="center"/>
              <w:rPr>
                <w:sz w:val="22"/>
              </w:rPr>
            </w:pPr>
            <w:r w:rsidRPr="00A8435A">
              <w:rPr>
                <w:sz w:val="22"/>
              </w:rPr>
              <w:t>10</w:t>
            </w:r>
          </w:p>
        </w:tc>
      </w:tr>
    </w:tbl>
    <w:p w:rsidR="00A8435A" w:rsidRPr="00A8435A" w:rsidRDefault="00A8435A" w:rsidP="00A8435A">
      <w:pPr>
        <w:spacing w:before="240"/>
        <w:ind w:firstLine="709"/>
        <w:jc w:val="both"/>
        <w:rPr>
          <w:b/>
        </w:rPr>
      </w:pPr>
      <w:r w:rsidRPr="00A8435A">
        <w:t>Контроли при заполнении формы в электронном виде:</w:t>
      </w:r>
      <w:r w:rsidRPr="00A8435A">
        <w:rPr>
          <w:b/>
        </w:rPr>
        <w:t xml:space="preserve"> </w:t>
      </w:r>
    </w:p>
    <w:p w:rsidR="00A8435A" w:rsidRPr="00A8435A" w:rsidRDefault="00A8435A" w:rsidP="00A8435A">
      <w:pPr>
        <w:tabs>
          <w:tab w:val="left" w:pos="851"/>
        </w:tabs>
        <w:ind w:left="851"/>
        <w:jc w:val="both"/>
      </w:pPr>
      <w:r w:rsidRPr="00A8435A">
        <w:t>- единица измерения материала должна проставляться автоматически после выбора наименования материала в графе 1 с невозможностью ее изменения;</w:t>
      </w:r>
    </w:p>
    <w:p w:rsidR="00A8435A" w:rsidRPr="00A8435A" w:rsidRDefault="00A8435A" w:rsidP="00A8435A">
      <w:pPr>
        <w:tabs>
          <w:tab w:val="left" w:pos="851"/>
        </w:tabs>
        <w:ind w:left="851"/>
        <w:jc w:val="both"/>
      </w:pPr>
      <w:r w:rsidRPr="00A8435A">
        <w:t>- при наличии данных в графе 8 обязательно наличие данных о количестве приобретенного материала в графе 9;</w:t>
      </w:r>
    </w:p>
    <w:p w:rsidR="00A8435A" w:rsidRPr="00A8435A" w:rsidRDefault="00A8435A" w:rsidP="00A8435A">
      <w:pPr>
        <w:tabs>
          <w:tab w:val="left" w:pos="851"/>
        </w:tabs>
        <w:ind w:left="851"/>
        <w:jc w:val="both"/>
      </w:pPr>
      <w:r w:rsidRPr="00A8435A">
        <w:t>- указание марки материала в графе 6 обязательно;</w:t>
      </w:r>
    </w:p>
    <w:p w:rsidR="00A8435A" w:rsidRPr="00A8435A" w:rsidRDefault="00A8435A" w:rsidP="00A8435A">
      <w:pPr>
        <w:tabs>
          <w:tab w:val="left" w:pos="851"/>
        </w:tabs>
        <w:ind w:left="851"/>
        <w:jc w:val="both"/>
      </w:pPr>
      <w:r w:rsidRPr="00A8435A">
        <w:t>- выбор марки материала возможен только после выбора наименования материала; в раскрывающемся списке марок материалов должны появляться только те из них, которые относятся к ранее выбранному наименованию материала;</w:t>
      </w:r>
    </w:p>
    <w:p w:rsidR="00A8435A" w:rsidRPr="00A8435A" w:rsidRDefault="00A8435A" w:rsidP="00A8435A">
      <w:pPr>
        <w:tabs>
          <w:tab w:val="left" w:pos="851"/>
        </w:tabs>
        <w:ind w:left="851"/>
        <w:jc w:val="both"/>
      </w:pPr>
      <w:r w:rsidRPr="00A8435A">
        <w:t>- номер поставщика должен быть равен 00, если строка с одинаковым сочетанием наименования материала, марки материала и номера поставщика не повторяется;</w:t>
      </w:r>
    </w:p>
    <w:p w:rsidR="00A8435A" w:rsidRPr="00A8435A" w:rsidRDefault="00A8435A" w:rsidP="00A8435A">
      <w:pPr>
        <w:tabs>
          <w:tab w:val="left" w:pos="851"/>
        </w:tabs>
        <w:ind w:left="851"/>
        <w:jc w:val="both"/>
      </w:pPr>
      <w:r w:rsidRPr="00A8435A">
        <w:t>- строки с одинаковым сочетанием наименования материала, марки материала и номера поставщика не должны повторяться; при указании нескольких поставщиков для одной и той же марки материала значение в графе 7 должно быть от 01 до 15 и не равно 00.</w:t>
      </w:r>
    </w:p>
    <w:p w:rsidR="00A8435A" w:rsidRPr="00A8435A" w:rsidRDefault="00A8435A" w:rsidP="005750AE">
      <w:pPr>
        <w:ind w:firstLine="567"/>
        <w:jc w:val="both"/>
      </w:pPr>
    </w:p>
    <w:sectPr w:rsidR="00A8435A" w:rsidRPr="00A8435A" w:rsidSect="00CE012E">
      <w:headerReference w:type="default" r:id="rId9"/>
      <w:type w:val="oddPage"/>
      <w:pgSz w:w="16840" w:h="11907" w:orient="landscape"/>
      <w:pgMar w:top="1134" w:right="1021"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32" w:rsidRDefault="00996432">
      <w:r>
        <w:separator/>
      </w:r>
    </w:p>
  </w:endnote>
  <w:endnote w:type="continuationSeparator" w:id="0">
    <w:p w:rsidR="00996432" w:rsidRDefault="00996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32" w:rsidRDefault="00996432">
      <w:r>
        <w:separator/>
      </w:r>
    </w:p>
  </w:footnote>
  <w:footnote w:type="continuationSeparator" w:id="0">
    <w:p w:rsidR="00996432" w:rsidRDefault="00996432">
      <w:r>
        <w:continuationSeparator/>
      </w:r>
    </w:p>
  </w:footnote>
  <w:footnote w:id="1">
    <w:p w:rsidR="00A72C8B" w:rsidRDefault="00A72C8B" w:rsidP="00A72C8B">
      <w:pPr>
        <w:spacing w:line="260" w:lineRule="exact"/>
        <w:jc w:val="both"/>
        <w:rPr>
          <w:sz w:val="20"/>
        </w:rPr>
      </w:pPr>
      <w:r>
        <w:rPr>
          <w:rStyle w:val="af1"/>
        </w:rPr>
        <w:footnoteRef/>
      </w:r>
      <w:r>
        <w:t xml:space="preserve"> </w:t>
      </w:r>
      <w:r>
        <w:rPr>
          <w:sz w:val="20"/>
        </w:rPr>
        <w:t>Примечание.</w:t>
      </w:r>
    </w:p>
    <w:p w:rsidR="00A72C8B" w:rsidRDefault="00A72C8B" w:rsidP="00A72C8B">
      <w:pPr>
        <w:ind w:firstLine="709"/>
        <w:jc w:val="both"/>
        <w:rPr>
          <w:sz w:val="20"/>
        </w:rPr>
      </w:pP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F8" w:rsidRDefault="00213BF8">
    <w:pPr>
      <w:pStyle w:val="a6"/>
      <w:jc w:val="center"/>
    </w:pPr>
    <w:fldSimple w:instr="PAGE   \* MERGEFORMAT">
      <w:r w:rsidR="00DB589A">
        <w:rPr>
          <w:noProof/>
        </w:rPr>
        <w:t>7</w:t>
      </w:r>
    </w:fldSimple>
  </w:p>
  <w:p w:rsidR="00213BF8" w:rsidRDefault="00213B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07CC6"/>
    <w:lvl w:ilvl="0">
      <w:start w:val="1"/>
      <w:numFmt w:val="decimal"/>
      <w:pStyle w:val="5"/>
      <w:lvlText w:val="%1."/>
      <w:lvlJc w:val="left"/>
      <w:pPr>
        <w:tabs>
          <w:tab w:val="num" w:pos="1492"/>
        </w:tabs>
        <w:ind w:left="1492" w:hanging="360"/>
      </w:pPr>
    </w:lvl>
  </w:abstractNum>
  <w:abstractNum w:abstractNumId="1">
    <w:nsid w:val="FFFFFF7D"/>
    <w:multiLevelType w:val="singleLevel"/>
    <w:tmpl w:val="A37C4C3C"/>
    <w:lvl w:ilvl="0">
      <w:start w:val="1"/>
      <w:numFmt w:val="decimal"/>
      <w:pStyle w:val="4"/>
      <w:lvlText w:val="%1."/>
      <w:lvlJc w:val="left"/>
      <w:pPr>
        <w:tabs>
          <w:tab w:val="num" w:pos="1209"/>
        </w:tabs>
        <w:ind w:left="1209" w:hanging="360"/>
      </w:pPr>
    </w:lvl>
  </w:abstractNum>
  <w:abstractNum w:abstractNumId="2">
    <w:nsid w:val="FFFFFF7E"/>
    <w:multiLevelType w:val="singleLevel"/>
    <w:tmpl w:val="12EE9ADC"/>
    <w:lvl w:ilvl="0">
      <w:start w:val="1"/>
      <w:numFmt w:val="decimal"/>
      <w:pStyle w:val="3"/>
      <w:lvlText w:val="%1."/>
      <w:lvlJc w:val="left"/>
      <w:pPr>
        <w:tabs>
          <w:tab w:val="num" w:pos="926"/>
        </w:tabs>
        <w:ind w:left="926" w:hanging="360"/>
      </w:pPr>
    </w:lvl>
  </w:abstractNum>
  <w:abstractNum w:abstractNumId="3">
    <w:nsid w:val="FFFFFF7F"/>
    <w:multiLevelType w:val="singleLevel"/>
    <w:tmpl w:val="EE805610"/>
    <w:lvl w:ilvl="0">
      <w:start w:val="1"/>
      <w:numFmt w:val="decimal"/>
      <w:pStyle w:val="2"/>
      <w:lvlText w:val="%1."/>
      <w:lvlJc w:val="left"/>
      <w:pPr>
        <w:tabs>
          <w:tab w:val="num" w:pos="643"/>
        </w:tabs>
        <w:ind w:left="643" w:hanging="360"/>
      </w:pPr>
    </w:lvl>
  </w:abstractNum>
  <w:abstractNum w:abstractNumId="4">
    <w:nsid w:val="FFFFFF80"/>
    <w:multiLevelType w:val="singleLevel"/>
    <w:tmpl w:val="DA50E48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D1A5D7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F38CF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EFCCA3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7B0DC6A"/>
    <w:lvl w:ilvl="0">
      <w:start w:val="1"/>
      <w:numFmt w:val="decimal"/>
      <w:pStyle w:val="a"/>
      <w:lvlText w:val="%1."/>
      <w:lvlJc w:val="left"/>
      <w:pPr>
        <w:tabs>
          <w:tab w:val="num" w:pos="360"/>
        </w:tabs>
        <w:ind w:left="360" w:hanging="360"/>
      </w:pPr>
    </w:lvl>
  </w:abstractNum>
  <w:abstractNum w:abstractNumId="9">
    <w:nsid w:val="FFFFFF89"/>
    <w:multiLevelType w:val="singleLevel"/>
    <w:tmpl w:val="E4BED3AE"/>
    <w:lvl w:ilvl="0">
      <w:start w:val="1"/>
      <w:numFmt w:val="bullet"/>
      <w:pStyle w:val="a0"/>
      <w:lvlText w:val=""/>
      <w:lvlJc w:val="left"/>
      <w:pPr>
        <w:tabs>
          <w:tab w:val="num" w:pos="360"/>
        </w:tabs>
        <w:ind w:left="360" w:hanging="360"/>
      </w:pPr>
      <w:rPr>
        <w:rFonts w:ascii="Symbol" w:hAnsi="Symbol" w:hint="default"/>
      </w:rPr>
    </w:lvl>
  </w:abstractNum>
  <w:abstractNum w:abstractNumId="10">
    <w:nsid w:val="13EB5A64"/>
    <w:multiLevelType w:val="singleLevel"/>
    <w:tmpl w:val="E0B06F92"/>
    <w:lvl w:ilvl="0">
      <w:numFmt w:val="bullet"/>
      <w:lvlText w:val="-"/>
      <w:lvlJc w:val="left"/>
      <w:pPr>
        <w:tabs>
          <w:tab w:val="num" w:pos="1069"/>
        </w:tabs>
        <w:ind w:left="1069" w:hanging="360"/>
      </w:pPr>
      <w:rPr>
        <w:rFonts w:hint="default"/>
      </w:rPr>
    </w:lvl>
  </w:abstractNum>
  <w:abstractNum w:abstractNumId="11">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pStyle w:val="a1"/>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nsid w:val="795B7A5D"/>
    <w:multiLevelType w:val="hybridMultilevel"/>
    <w:tmpl w:val="1FF0C3FE"/>
    <w:lvl w:ilvl="0" w:tplc="F3F6EEA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30D0"/>
    <w:rsid w:val="00010F72"/>
    <w:rsid w:val="00014FF9"/>
    <w:rsid w:val="00027C21"/>
    <w:rsid w:val="0003302B"/>
    <w:rsid w:val="00037B6B"/>
    <w:rsid w:val="00040105"/>
    <w:rsid w:val="00047647"/>
    <w:rsid w:val="00061C9D"/>
    <w:rsid w:val="0006775B"/>
    <w:rsid w:val="000E7917"/>
    <w:rsid w:val="00101D61"/>
    <w:rsid w:val="001076D7"/>
    <w:rsid w:val="001171E4"/>
    <w:rsid w:val="00144B1A"/>
    <w:rsid w:val="00146D1E"/>
    <w:rsid w:val="00154249"/>
    <w:rsid w:val="0019597C"/>
    <w:rsid w:val="001B6520"/>
    <w:rsid w:val="001D543C"/>
    <w:rsid w:val="00213BF8"/>
    <w:rsid w:val="00215CB4"/>
    <w:rsid w:val="00243EC5"/>
    <w:rsid w:val="0024636C"/>
    <w:rsid w:val="00250822"/>
    <w:rsid w:val="00281B8D"/>
    <w:rsid w:val="002A30EF"/>
    <w:rsid w:val="002E2101"/>
    <w:rsid w:val="002E21AC"/>
    <w:rsid w:val="00315BFA"/>
    <w:rsid w:val="00325FB8"/>
    <w:rsid w:val="00380DC7"/>
    <w:rsid w:val="00387408"/>
    <w:rsid w:val="003E77D3"/>
    <w:rsid w:val="00404780"/>
    <w:rsid w:val="00404C20"/>
    <w:rsid w:val="00425CFE"/>
    <w:rsid w:val="00426FAB"/>
    <w:rsid w:val="004405D2"/>
    <w:rsid w:val="004509B7"/>
    <w:rsid w:val="00452DC6"/>
    <w:rsid w:val="004538B6"/>
    <w:rsid w:val="004722FD"/>
    <w:rsid w:val="004974B5"/>
    <w:rsid w:val="004C18EC"/>
    <w:rsid w:val="004C23FA"/>
    <w:rsid w:val="004C5B11"/>
    <w:rsid w:val="005140C2"/>
    <w:rsid w:val="00540603"/>
    <w:rsid w:val="005750AE"/>
    <w:rsid w:val="00592B13"/>
    <w:rsid w:val="005E5703"/>
    <w:rsid w:val="005F545F"/>
    <w:rsid w:val="00632334"/>
    <w:rsid w:val="00653AB0"/>
    <w:rsid w:val="00653E3E"/>
    <w:rsid w:val="00674C5E"/>
    <w:rsid w:val="006855D8"/>
    <w:rsid w:val="00692B04"/>
    <w:rsid w:val="006A451E"/>
    <w:rsid w:val="006F7A58"/>
    <w:rsid w:val="007019BE"/>
    <w:rsid w:val="00711709"/>
    <w:rsid w:val="00755BE8"/>
    <w:rsid w:val="0076467B"/>
    <w:rsid w:val="0076528C"/>
    <w:rsid w:val="00767E2F"/>
    <w:rsid w:val="00791694"/>
    <w:rsid w:val="00794A25"/>
    <w:rsid w:val="007A70EE"/>
    <w:rsid w:val="007B4D71"/>
    <w:rsid w:val="007D5896"/>
    <w:rsid w:val="00800600"/>
    <w:rsid w:val="00821A4A"/>
    <w:rsid w:val="0082594D"/>
    <w:rsid w:val="00827072"/>
    <w:rsid w:val="008542E6"/>
    <w:rsid w:val="0089608E"/>
    <w:rsid w:val="008C30D0"/>
    <w:rsid w:val="008E3B7F"/>
    <w:rsid w:val="008F6A03"/>
    <w:rsid w:val="009047B9"/>
    <w:rsid w:val="0091441B"/>
    <w:rsid w:val="00943324"/>
    <w:rsid w:val="0096101C"/>
    <w:rsid w:val="009958BA"/>
    <w:rsid w:val="00996432"/>
    <w:rsid w:val="009A1741"/>
    <w:rsid w:val="00A1637F"/>
    <w:rsid w:val="00A40073"/>
    <w:rsid w:val="00A60706"/>
    <w:rsid w:val="00A72C8B"/>
    <w:rsid w:val="00A8435A"/>
    <w:rsid w:val="00A90BE6"/>
    <w:rsid w:val="00A94186"/>
    <w:rsid w:val="00AA0055"/>
    <w:rsid w:val="00AC59C3"/>
    <w:rsid w:val="00AD0C4E"/>
    <w:rsid w:val="00AD6E40"/>
    <w:rsid w:val="00AF3E22"/>
    <w:rsid w:val="00B14B0F"/>
    <w:rsid w:val="00B2228C"/>
    <w:rsid w:val="00B34F8A"/>
    <w:rsid w:val="00B40B8F"/>
    <w:rsid w:val="00B6406E"/>
    <w:rsid w:val="00B74604"/>
    <w:rsid w:val="00B831A6"/>
    <w:rsid w:val="00BD22F1"/>
    <w:rsid w:val="00BD4C72"/>
    <w:rsid w:val="00BE7972"/>
    <w:rsid w:val="00C3296A"/>
    <w:rsid w:val="00C4274A"/>
    <w:rsid w:val="00C61D3B"/>
    <w:rsid w:val="00CC01A4"/>
    <w:rsid w:val="00CC0515"/>
    <w:rsid w:val="00CD3949"/>
    <w:rsid w:val="00CD3C7A"/>
    <w:rsid w:val="00CE012E"/>
    <w:rsid w:val="00D0685D"/>
    <w:rsid w:val="00D4282F"/>
    <w:rsid w:val="00D511E2"/>
    <w:rsid w:val="00D53470"/>
    <w:rsid w:val="00D57109"/>
    <w:rsid w:val="00D7387E"/>
    <w:rsid w:val="00D932B7"/>
    <w:rsid w:val="00DB19B9"/>
    <w:rsid w:val="00DB589A"/>
    <w:rsid w:val="00DB6ECC"/>
    <w:rsid w:val="00DD5041"/>
    <w:rsid w:val="00E05024"/>
    <w:rsid w:val="00E77019"/>
    <w:rsid w:val="00E96301"/>
    <w:rsid w:val="00EA7D56"/>
    <w:rsid w:val="00F3510A"/>
    <w:rsid w:val="00F36509"/>
    <w:rsid w:val="00F375A1"/>
    <w:rsid w:val="00F37E58"/>
    <w:rsid w:val="00FB3A67"/>
    <w:rsid w:val="00FC7CC8"/>
    <w:rsid w:val="00FF1D9B"/>
    <w:rsid w:val="00FF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velope return" w:uiPriority="0"/>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rPr>
  </w:style>
  <w:style w:type="paragraph" w:styleId="1">
    <w:name w:val="heading 1"/>
    <w:basedOn w:val="a2"/>
    <w:next w:val="a2"/>
    <w:qFormat/>
    <w:pPr>
      <w:keepNext/>
      <w:spacing w:before="240" w:after="60"/>
      <w:outlineLvl w:val="0"/>
    </w:pPr>
    <w:rPr>
      <w:rFonts w:ascii="Arial" w:hAnsi="Arial"/>
      <w:b/>
      <w:kern w:val="28"/>
      <w:sz w:val="28"/>
    </w:rPr>
  </w:style>
  <w:style w:type="paragraph" w:styleId="21">
    <w:name w:val="heading 2"/>
    <w:basedOn w:val="a2"/>
    <w:next w:val="a2"/>
    <w:link w:val="22"/>
    <w:qFormat/>
    <w:pPr>
      <w:keepNext/>
      <w:spacing w:before="240" w:after="60"/>
      <w:outlineLvl w:val="1"/>
    </w:pPr>
    <w:rPr>
      <w:rFonts w:ascii="Arial" w:hAnsi="Arial"/>
      <w:b/>
      <w:i/>
    </w:rPr>
  </w:style>
  <w:style w:type="paragraph" w:styleId="31">
    <w:name w:val="heading 3"/>
    <w:basedOn w:val="a2"/>
    <w:next w:val="a2"/>
    <w:qFormat/>
    <w:pPr>
      <w:keepNext/>
      <w:spacing w:before="240" w:after="60"/>
      <w:outlineLvl w:val="2"/>
    </w:pPr>
    <w:rPr>
      <w:rFonts w:ascii="Arial" w:hAnsi="Arial"/>
    </w:rPr>
  </w:style>
  <w:style w:type="paragraph" w:styleId="41">
    <w:name w:val="heading 4"/>
    <w:basedOn w:val="a2"/>
    <w:next w:val="a2"/>
    <w:link w:val="42"/>
    <w:qFormat/>
    <w:pPr>
      <w:keepNext/>
      <w:spacing w:before="240" w:after="60"/>
      <w:outlineLvl w:val="3"/>
    </w:pPr>
    <w:rPr>
      <w:rFonts w:ascii="Arial" w:hAnsi="Arial"/>
      <w:b/>
    </w:rPr>
  </w:style>
  <w:style w:type="paragraph" w:styleId="51">
    <w:name w:val="heading 5"/>
    <w:basedOn w:val="a2"/>
    <w:next w:val="a2"/>
    <w:qFormat/>
    <w:pPr>
      <w:spacing w:before="240" w:after="60"/>
      <w:outlineLvl w:val="4"/>
    </w:pPr>
    <w:rPr>
      <w:sz w:val="22"/>
    </w:rPr>
  </w:style>
  <w:style w:type="paragraph" w:styleId="6">
    <w:name w:val="heading 6"/>
    <w:basedOn w:val="a2"/>
    <w:next w:val="a2"/>
    <w:qFormat/>
    <w:pPr>
      <w:spacing w:before="240" w:after="60"/>
      <w:outlineLvl w:val="5"/>
    </w:pPr>
    <w:rPr>
      <w:i/>
      <w:sz w:val="22"/>
    </w:rPr>
  </w:style>
  <w:style w:type="paragraph" w:styleId="7">
    <w:name w:val="heading 7"/>
    <w:basedOn w:val="a2"/>
    <w:next w:val="a2"/>
    <w:qFormat/>
    <w:pPr>
      <w:spacing w:before="240" w:after="60"/>
      <w:outlineLvl w:val="6"/>
    </w:pPr>
    <w:rPr>
      <w:rFonts w:ascii="Arial" w:hAnsi="Arial"/>
      <w:sz w:val="20"/>
    </w:rPr>
  </w:style>
  <w:style w:type="paragraph" w:styleId="8">
    <w:name w:val="heading 8"/>
    <w:basedOn w:val="a2"/>
    <w:next w:val="a2"/>
    <w:qFormat/>
    <w:pPr>
      <w:spacing w:before="240" w:after="60"/>
      <w:outlineLvl w:val="7"/>
    </w:pPr>
    <w:rPr>
      <w:rFonts w:ascii="Arial" w:hAnsi="Arial"/>
      <w:i/>
      <w:sz w:val="20"/>
    </w:rPr>
  </w:style>
  <w:style w:type="paragraph" w:styleId="9">
    <w:name w:val="heading 9"/>
    <w:basedOn w:val="a2"/>
    <w:next w:val="a2"/>
    <w:qFormat/>
    <w:pPr>
      <w:spacing w:before="240" w:after="60"/>
      <w:outlineLvl w:val="8"/>
    </w:pPr>
    <w:rPr>
      <w:rFonts w:ascii="Arial" w:hAnsi="Arial"/>
      <w:b/>
      <w:i/>
      <w:sz w:val="18"/>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абзац-1"/>
    <w:basedOn w:val="a2"/>
    <w:pPr>
      <w:spacing w:line="360" w:lineRule="auto"/>
      <w:ind w:firstLine="709"/>
    </w:pPr>
  </w:style>
  <w:style w:type="paragraph" w:styleId="a6">
    <w:name w:val="header"/>
    <w:basedOn w:val="a2"/>
    <w:link w:val="a7"/>
    <w:uiPriority w:val="99"/>
    <w:pPr>
      <w:tabs>
        <w:tab w:val="center" w:pos="4536"/>
        <w:tab w:val="right" w:pos="9072"/>
      </w:tabs>
    </w:pPr>
  </w:style>
  <w:style w:type="character" w:styleId="a8">
    <w:name w:val="page number"/>
    <w:basedOn w:val="a3"/>
    <w:semiHidden/>
  </w:style>
  <w:style w:type="paragraph" w:styleId="a9">
    <w:name w:val="envelope address"/>
    <w:basedOn w:val="a2"/>
    <w:semiHidden/>
    <w:pPr>
      <w:framePr w:w="7920" w:h="1980" w:hRule="exact" w:hSpace="180" w:wrap="auto" w:hAnchor="page" w:xAlign="center" w:yAlign="bottom"/>
      <w:ind w:left="2880"/>
    </w:pPr>
    <w:rPr>
      <w:rFonts w:ascii="Arial" w:hAnsi="Arial"/>
    </w:rPr>
  </w:style>
  <w:style w:type="character" w:styleId="aa">
    <w:name w:val="Emphasis"/>
    <w:qFormat/>
    <w:rPr>
      <w:i/>
    </w:rPr>
  </w:style>
  <w:style w:type="character" w:styleId="ab">
    <w:name w:val="Hyperlink"/>
    <w:semiHidden/>
    <w:rPr>
      <w:color w:val="0000FF"/>
      <w:u w:val="single"/>
    </w:rPr>
  </w:style>
  <w:style w:type="paragraph" w:styleId="ac">
    <w:name w:val="Date"/>
    <w:basedOn w:val="a2"/>
    <w:next w:val="a2"/>
    <w:semiHidden/>
  </w:style>
  <w:style w:type="paragraph" w:styleId="ad">
    <w:name w:val="Note Heading"/>
    <w:basedOn w:val="a2"/>
    <w:next w:val="a2"/>
    <w:semiHidden/>
  </w:style>
  <w:style w:type="paragraph" w:styleId="ae">
    <w:name w:val="toa heading"/>
    <w:basedOn w:val="a2"/>
    <w:next w:val="a2"/>
    <w:semiHidden/>
    <w:pPr>
      <w:spacing w:before="120"/>
    </w:pPr>
    <w:rPr>
      <w:rFonts w:ascii="Arial" w:hAnsi="Arial"/>
      <w:b/>
    </w:rPr>
  </w:style>
  <w:style w:type="character" w:styleId="af">
    <w:name w:val="endnote reference"/>
    <w:semiHidden/>
    <w:rPr>
      <w:vertAlign w:val="superscript"/>
    </w:rPr>
  </w:style>
  <w:style w:type="character" w:styleId="af0">
    <w:name w:val="annotation reference"/>
    <w:semiHidden/>
    <w:rPr>
      <w:sz w:val="16"/>
    </w:rPr>
  </w:style>
  <w:style w:type="character" w:styleId="af1">
    <w:name w:val="footnote reference"/>
    <w:semiHidden/>
    <w:rPr>
      <w:vertAlign w:val="superscript"/>
    </w:rPr>
  </w:style>
  <w:style w:type="paragraph" w:styleId="af2">
    <w:name w:val="Body Text"/>
    <w:basedOn w:val="a2"/>
    <w:link w:val="af3"/>
    <w:semiHidden/>
    <w:pPr>
      <w:spacing w:after="120"/>
    </w:pPr>
  </w:style>
  <w:style w:type="paragraph" w:styleId="af4">
    <w:name w:val="Body Text First Indent"/>
    <w:basedOn w:val="af2"/>
    <w:semiHidden/>
    <w:pPr>
      <w:ind w:firstLine="210"/>
    </w:pPr>
  </w:style>
  <w:style w:type="paragraph" w:styleId="af5">
    <w:name w:val="Body Text Indent"/>
    <w:basedOn w:val="a2"/>
    <w:link w:val="af6"/>
    <w:semiHidden/>
    <w:pPr>
      <w:spacing w:after="120"/>
      <w:ind w:left="283"/>
    </w:pPr>
  </w:style>
  <w:style w:type="paragraph" w:styleId="23">
    <w:name w:val="Body Text First Indent 2"/>
    <w:basedOn w:val="af5"/>
    <w:semiHidden/>
    <w:pPr>
      <w:ind w:firstLine="210"/>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7">
    <w:name w:val="Title"/>
    <w:basedOn w:val="a2"/>
    <w:qFormat/>
    <w:pPr>
      <w:spacing w:before="240" w:after="60"/>
      <w:jc w:val="center"/>
      <w:outlineLvl w:val="0"/>
    </w:pPr>
    <w:rPr>
      <w:rFonts w:ascii="Arial" w:hAnsi="Arial"/>
      <w:b/>
      <w:kern w:val="28"/>
      <w:sz w:val="32"/>
    </w:rPr>
  </w:style>
  <w:style w:type="paragraph" w:styleId="af8">
    <w:name w:val="caption"/>
    <w:basedOn w:val="a2"/>
    <w:next w:val="a2"/>
    <w:qFormat/>
    <w:pPr>
      <w:spacing w:before="120" w:after="120"/>
    </w:pPr>
    <w:rPr>
      <w:b/>
    </w:rPr>
  </w:style>
  <w:style w:type="paragraph" w:styleId="af9">
    <w:name w:val="footer"/>
    <w:basedOn w:val="a2"/>
    <w:semiHidden/>
    <w:pPr>
      <w:tabs>
        <w:tab w:val="center" w:pos="4153"/>
        <w:tab w:val="right" w:pos="8306"/>
      </w:tabs>
    </w:pPr>
  </w:style>
  <w:style w:type="character" w:styleId="afa">
    <w:name w:val="line number"/>
    <w:basedOn w:val="a3"/>
    <w:semiHidden/>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24">
    <w:name w:val="envelope return"/>
    <w:basedOn w:val="a2"/>
    <w:rPr>
      <w:rFonts w:ascii="Arial" w:hAnsi="Arial"/>
      <w:sz w:val="20"/>
    </w:rPr>
  </w:style>
  <w:style w:type="paragraph" w:styleId="afb">
    <w:name w:val="Normal Indent"/>
    <w:basedOn w:val="a2"/>
    <w:semiHidden/>
    <w:pPr>
      <w:ind w:left="720"/>
    </w:pPr>
  </w:style>
  <w:style w:type="paragraph" w:styleId="10">
    <w:name w:val="toc 1"/>
    <w:basedOn w:val="a2"/>
    <w:next w:val="a2"/>
    <w:autoRedefine/>
    <w:semiHidden/>
  </w:style>
  <w:style w:type="paragraph" w:styleId="25">
    <w:name w:val="toc 2"/>
    <w:basedOn w:val="a2"/>
    <w:next w:val="a2"/>
    <w:autoRedefine/>
    <w:semiHidden/>
    <w:pPr>
      <w:ind w:left="240"/>
    </w:pPr>
  </w:style>
  <w:style w:type="paragraph" w:styleId="32">
    <w:name w:val="toc 3"/>
    <w:basedOn w:val="a2"/>
    <w:next w:val="a2"/>
    <w:autoRedefine/>
    <w:semiHidden/>
    <w:pPr>
      <w:ind w:left="480"/>
    </w:pPr>
  </w:style>
  <w:style w:type="paragraph" w:styleId="43">
    <w:name w:val="toc 4"/>
    <w:basedOn w:val="a2"/>
    <w:next w:val="a2"/>
    <w:autoRedefine/>
    <w:semiHidden/>
    <w:pPr>
      <w:ind w:left="720"/>
    </w:pPr>
  </w:style>
  <w:style w:type="paragraph" w:styleId="52">
    <w:name w:val="toc 5"/>
    <w:basedOn w:val="a2"/>
    <w:next w:val="a2"/>
    <w:autoRedefine/>
    <w:semiHidden/>
    <w:pPr>
      <w:ind w:left="960"/>
    </w:pPr>
  </w:style>
  <w:style w:type="paragraph" w:styleId="60">
    <w:name w:val="toc 6"/>
    <w:basedOn w:val="a2"/>
    <w:next w:val="a2"/>
    <w:autoRedefine/>
    <w:semiHidden/>
    <w:pPr>
      <w:ind w:left="1200"/>
    </w:pPr>
  </w:style>
  <w:style w:type="paragraph" w:styleId="70">
    <w:name w:val="toc 7"/>
    <w:basedOn w:val="a2"/>
    <w:next w:val="a2"/>
    <w:autoRedefine/>
    <w:semiHidden/>
    <w:pPr>
      <w:ind w:left="1440"/>
    </w:pPr>
  </w:style>
  <w:style w:type="paragraph" w:styleId="80">
    <w:name w:val="toc 8"/>
    <w:basedOn w:val="a2"/>
    <w:next w:val="a2"/>
    <w:autoRedefine/>
    <w:semiHidden/>
    <w:pPr>
      <w:ind w:left="1680"/>
    </w:pPr>
  </w:style>
  <w:style w:type="paragraph" w:styleId="90">
    <w:name w:val="toc 9"/>
    <w:basedOn w:val="a2"/>
    <w:next w:val="a2"/>
    <w:autoRedefine/>
    <w:semiHidden/>
    <w:pPr>
      <w:ind w:left="1920"/>
    </w:pPr>
  </w:style>
  <w:style w:type="paragraph" w:styleId="26">
    <w:name w:val="Body Text 2"/>
    <w:basedOn w:val="a2"/>
    <w:semiHidden/>
    <w:pPr>
      <w:spacing w:after="120" w:line="480" w:lineRule="auto"/>
    </w:pPr>
  </w:style>
  <w:style w:type="paragraph" w:styleId="33">
    <w:name w:val="Body Text 3"/>
    <w:basedOn w:val="a2"/>
    <w:semiHidden/>
    <w:pPr>
      <w:spacing w:after="120"/>
    </w:pPr>
    <w:rPr>
      <w:sz w:val="16"/>
    </w:rPr>
  </w:style>
  <w:style w:type="paragraph" w:styleId="27">
    <w:name w:val="Body Text Indent 2"/>
    <w:basedOn w:val="a2"/>
    <w:semiHidden/>
    <w:pPr>
      <w:spacing w:after="120" w:line="480" w:lineRule="auto"/>
      <w:ind w:left="283"/>
    </w:pPr>
  </w:style>
  <w:style w:type="paragraph" w:styleId="34">
    <w:name w:val="Body Text Indent 3"/>
    <w:basedOn w:val="a2"/>
    <w:semiHidden/>
    <w:pPr>
      <w:spacing w:after="120"/>
      <w:ind w:left="283"/>
    </w:pPr>
    <w:rPr>
      <w:sz w:val="16"/>
    </w:rPr>
  </w:style>
  <w:style w:type="paragraph" w:styleId="afc">
    <w:name w:val="table of figures"/>
    <w:basedOn w:val="a2"/>
    <w:next w:val="a2"/>
    <w:semiHidden/>
    <w:pPr>
      <w:ind w:left="480" w:hanging="480"/>
    </w:pPr>
  </w:style>
  <w:style w:type="paragraph" w:styleId="afd">
    <w:name w:val="Subtitle"/>
    <w:basedOn w:val="a2"/>
    <w:qFormat/>
    <w:pPr>
      <w:spacing w:after="60"/>
      <w:jc w:val="center"/>
      <w:outlineLvl w:val="1"/>
    </w:pPr>
    <w:rPr>
      <w:rFonts w:ascii="Arial" w:hAnsi="Arial"/>
    </w:rPr>
  </w:style>
  <w:style w:type="paragraph" w:styleId="afe">
    <w:name w:val="Signature"/>
    <w:basedOn w:val="a2"/>
    <w:semiHidden/>
    <w:pPr>
      <w:ind w:left="4252"/>
    </w:pPr>
  </w:style>
  <w:style w:type="paragraph" w:styleId="aff">
    <w:name w:val="Salutation"/>
    <w:basedOn w:val="a2"/>
    <w:next w:val="a2"/>
    <w:semiHidden/>
  </w:style>
  <w:style w:type="paragraph" w:styleId="aff0">
    <w:name w:val="List Continue"/>
    <w:basedOn w:val="a2"/>
    <w:semiHidden/>
    <w:pPr>
      <w:spacing w:after="120"/>
      <w:ind w:left="283"/>
    </w:pPr>
  </w:style>
  <w:style w:type="paragraph" w:styleId="28">
    <w:name w:val="List Continue 2"/>
    <w:basedOn w:val="a2"/>
    <w:semiHidden/>
    <w:pPr>
      <w:spacing w:after="120"/>
      <w:ind w:left="566"/>
    </w:pPr>
  </w:style>
  <w:style w:type="paragraph" w:styleId="35">
    <w:name w:val="List Continue 3"/>
    <w:basedOn w:val="a2"/>
    <w:semiHidden/>
    <w:pPr>
      <w:spacing w:after="120"/>
      <w:ind w:left="849"/>
    </w:pPr>
  </w:style>
  <w:style w:type="paragraph" w:styleId="44">
    <w:name w:val="List Continue 4"/>
    <w:basedOn w:val="a2"/>
    <w:semiHidden/>
    <w:pPr>
      <w:spacing w:after="120"/>
      <w:ind w:left="1132"/>
    </w:pPr>
  </w:style>
  <w:style w:type="paragraph" w:styleId="53">
    <w:name w:val="List Continue 5"/>
    <w:basedOn w:val="a2"/>
    <w:semiHidden/>
    <w:pPr>
      <w:spacing w:after="120"/>
      <w:ind w:left="1415"/>
    </w:pPr>
  </w:style>
  <w:style w:type="character" w:styleId="aff1">
    <w:name w:val="FollowedHyperlink"/>
    <w:uiPriority w:val="99"/>
    <w:semiHidden/>
    <w:rPr>
      <w:color w:val="800080"/>
      <w:u w:val="single"/>
    </w:rPr>
  </w:style>
  <w:style w:type="paragraph" w:styleId="aff2">
    <w:name w:val="Closing"/>
    <w:basedOn w:val="a2"/>
    <w:semiHidden/>
    <w:pPr>
      <w:ind w:left="4252"/>
    </w:pPr>
  </w:style>
  <w:style w:type="paragraph" w:styleId="aff3">
    <w:name w:val="List"/>
    <w:basedOn w:val="a2"/>
    <w:semiHidden/>
    <w:pPr>
      <w:ind w:left="283" w:hanging="283"/>
    </w:pPr>
  </w:style>
  <w:style w:type="paragraph" w:styleId="29">
    <w:name w:val="List 2"/>
    <w:basedOn w:val="a2"/>
    <w:semiHidden/>
    <w:pPr>
      <w:ind w:left="566" w:hanging="283"/>
    </w:pPr>
  </w:style>
  <w:style w:type="paragraph" w:styleId="36">
    <w:name w:val="List 3"/>
    <w:basedOn w:val="a2"/>
    <w:semiHidden/>
    <w:pPr>
      <w:ind w:left="849" w:hanging="283"/>
    </w:pPr>
  </w:style>
  <w:style w:type="paragraph" w:styleId="45">
    <w:name w:val="List 4"/>
    <w:basedOn w:val="a2"/>
    <w:semiHidden/>
    <w:pPr>
      <w:ind w:left="1132" w:hanging="283"/>
    </w:pPr>
  </w:style>
  <w:style w:type="paragraph" w:styleId="54">
    <w:name w:val="List 5"/>
    <w:basedOn w:val="a2"/>
    <w:semiHidden/>
    <w:pPr>
      <w:ind w:left="1415" w:hanging="283"/>
    </w:pPr>
  </w:style>
  <w:style w:type="character" w:styleId="aff4">
    <w:name w:val="Strong"/>
    <w:qFormat/>
    <w:rPr>
      <w:b/>
    </w:rPr>
  </w:style>
  <w:style w:type="paragraph" w:styleId="aff5">
    <w:name w:val="Document Map"/>
    <w:basedOn w:val="a2"/>
    <w:semiHidden/>
    <w:pPr>
      <w:shd w:val="clear" w:color="auto" w:fill="000080"/>
    </w:pPr>
    <w:rPr>
      <w:rFonts w:ascii="Tahoma" w:hAnsi="Tahoma"/>
    </w:rPr>
  </w:style>
  <w:style w:type="paragraph" w:styleId="aff6">
    <w:name w:val="table of authorities"/>
    <w:basedOn w:val="a2"/>
    <w:next w:val="a2"/>
    <w:semiHidden/>
    <w:pPr>
      <w:ind w:left="240" w:hanging="240"/>
    </w:pPr>
  </w:style>
  <w:style w:type="paragraph" w:styleId="aff7">
    <w:name w:val="Plain Text"/>
    <w:basedOn w:val="a2"/>
    <w:semiHidden/>
    <w:rPr>
      <w:rFonts w:ascii="Courier New" w:hAnsi="Courier New"/>
      <w:sz w:val="20"/>
    </w:rPr>
  </w:style>
  <w:style w:type="paragraph" w:styleId="aff8">
    <w:name w:val="endnote text"/>
    <w:basedOn w:val="a2"/>
    <w:semiHidden/>
    <w:rPr>
      <w:sz w:val="20"/>
    </w:rPr>
  </w:style>
  <w:style w:type="paragraph" w:styleId="aff9">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2"/>
    <w:semiHidden/>
    <w:rPr>
      <w:sz w:val="20"/>
    </w:rPr>
  </w:style>
  <w:style w:type="paragraph" w:styleId="affb">
    <w:name w:val="footnote text"/>
    <w:basedOn w:val="a2"/>
    <w:link w:val="affc"/>
    <w:semiHidden/>
    <w:rPr>
      <w:sz w:val="20"/>
    </w:rPr>
  </w:style>
  <w:style w:type="paragraph" w:styleId="11">
    <w:name w:val="index 1"/>
    <w:basedOn w:val="a2"/>
    <w:next w:val="a2"/>
    <w:autoRedefine/>
    <w:semiHidden/>
    <w:pPr>
      <w:ind w:left="240" w:hanging="240"/>
    </w:pPr>
  </w:style>
  <w:style w:type="paragraph" w:styleId="affd">
    <w:name w:val="index heading"/>
    <w:basedOn w:val="a2"/>
    <w:next w:val="11"/>
    <w:semiHidden/>
    <w:rPr>
      <w:rFonts w:ascii="Arial" w:hAnsi="Arial"/>
      <w:b/>
    </w:rPr>
  </w:style>
  <w:style w:type="paragraph" w:styleId="2a">
    <w:name w:val="index 2"/>
    <w:basedOn w:val="a2"/>
    <w:next w:val="a2"/>
    <w:autoRedefine/>
    <w:semiHidden/>
    <w:pPr>
      <w:ind w:left="480" w:hanging="240"/>
    </w:pPr>
  </w:style>
  <w:style w:type="paragraph" w:styleId="37">
    <w:name w:val="index 3"/>
    <w:basedOn w:val="a2"/>
    <w:next w:val="a2"/>
    <w:autoRedefine/>
    <w:semiHidden/>
    <w:pPr>
      <w:ind w:left="720" w:hanging="240"/>
    </w:pPr>
  </w:style>
  <w:style w:type="paragraph" w:styleId="46">
    <w:name w:val="index 4"/>
    <w:basedOn w:val="a2"/>
    <w:next w:val="a2"/>
    <w:autoRedefine/>
    <w:semiHidden/>
    <w:pPr>
      <w:ind w:left="960" w:hanging="240"/>
    </w:pPr>
  </w:style>
  <w:style w:type="paragraph" w:styleId="55">
    <w:name w:val="index 5"/>
    <w:basedOn w:val="a2"/>
    <w:next w:val="a2"/>
    <w:autoRedefine/>
    <w:semiHidden/>
    <w:pPr>
      <w:ind w:left="1200" w:hanging="240"/>
    </w:pPr>
  </w:style>
  <w:style w:type="paragraph" w:styleId="61">
    <w:name w:val="index 6"/>
    <w:basedOn w:val="a2"/>
    <w:next w:val="a2"/>
    <w:autoRedefine/>
    <w:semiHidden/>
    <w:pPr>
      <w:ind w:left="1440" w:hanging="240"/>
    </w:pPr>
  </w:style>
  <w:style w:type="paragraph" w:styleId="71">
    <w:name w:val="index 7"/>
    <w:basedOn w:val="a2"/>
    <w:next w:val="a2"/>
    <w:autoRedefine/>
    <w:semiHidden/>
    <w:pPr>
      <w:ind w:left="1680" w:hanging="240"/>
    </w:pPr>
  </w:style>
  <w:style w:type="paragraph" w:styleId="81">
    <w:name w:val="index 8"/>
    <w:basedOn w:val="a2"/>
    <w:next w:val="a2"/>
    <w:autoRedefine/>
    <w:semiHidden/>
    <w:pPr>
      <w:ind w:left="1920" w:hanging="240"/>
    </w:pPr>
  </w:style>
  <w:style w:type="paragraph" w:styleId="91">
    <w:name w:val="index 9"/>
    <w:basedOn w:val="a2"/>
    <w:next w:val="a2"/>
    <w:autoRedefine/>
    <w:semiHidden/>
    <w:pPr>
      <w:ind w:left="2160" w:hanging="240"/>
    </w:pPr>
  </w:style>
  <w:style w:type="paragraph" w:styleId="affe">
    <w:name w:val="Block Text"/>
    <w:basedOn w:val="a2"/>
    <w:semiHidden/>
    <w:pPr>
      <w:spacing w:after="120"/>
      <w:ind w:left="1440" w:right="1440"/>
    </w:pPr>
  </w:style>
  <w:style w:type="paragraph" w:styleId="afff">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a1">
    <w:name w:val="Пункт"/>
    <w:basedOn w:val="a2"/>
    <w:next w:val="a2"/>
    <w:pPr>
      <w:widowControl w:val="0"/>
      <w:numPr>
        <w:ilvl w:val="1"/>
        <w:numId w:val="11"/>
      </w:numPr>
      <w:tabs>
        <w:tab w:val="left" w:pos="851"/>
        <w:tab w:val="left" w:pos="993"/>
        <w:tab w:val="left" w:pos="1134"/>
      </w:tabs>
      <w:spacing w:before="40" w:after="40"/>
      <w:jc w:val="both"/>
    </w:pPr>
  </w:style>
  <w:style w:type="character" w:customStyle="1" w:styleId="affc">
    <w:name w:val="Текст сноски Знак"/>
    <w:link w:val="affb"/>
    <w:semiHidden/>
    <w:rsid w:val="00711709"/>
  </w:style>
  <w:style w:type="paragraph" w:customStyle="1" w:styleId="Normal">
    <w:name w:val="Normal"/>
    <w:rsid w:val="00711709"/>
    <w:pPr>
      <w:spacing w:line="288" w:lineRule="auto"/>
      <w:ind w:firstLine="567"/>
      <w:jc w:val="both"/>
    </w:pPr>
    <w:rPr>
      <w:rFonts w:ascii="Arial" w:hAnsi="Arial"/>
      <w:sz w:val="22"/>
    </w:rPr>
  </w:style>
  <w:style w:type="character" w:customStyle="1" w:styleId="42">
    <w:name w:val="Заголовок 4 Знак"/>
    <w:link w:val="41"/>
    <w:rsid w:val="00425CFE"/>
    <w:rPr>
      <w:rFonts w:ascii="Arial" w:hAnsi="Arial"/>
      <w:b/>
      <w:sz w:val="24"/>
    </w:rPr>
  </w:style>
  <w:style w:type="paragraph" w:styleId="afff0">
    <w:name w:val="Balloon Text"/>
    <w:basedOn w:val="a2"/>
    <w:link w:val="afff1"/>
    <w:uiPriority w:val="99"/>
    <w:semiHidden/>
    <w:unhideWhenUsed/>
    <w:rsid w:val="00040105"/>
    <w:rPr>
      <w:rFonts w:ascii="Tahoma" w:hAnsi="Tahoma" w:cs="Tahoma"/>
      <w:sz w:val="16"/>
      <w:szCs w:val="16"/>
    </w:rPr>
  </w:style>
  <w:style w:type="character" w:customStyle="1" w:styleId="afff1">
    <w:name w:val="Текст выноски Знак"/>
    <w:link w:val="afff0"/>
    <w:uiPriority w:val="99"/>
    <w:semiHidden/>
    <w:rsid w:val="00040105"/>
    <w:rPr>
      <w:rFonts w:ascii="Tahoma" w:hAnsi="Tahoma" w:cs="Tahoma"/>
      <w:sz w:val="16"/>
      <w:szCs w:val="16"/>
    </w:rPr>
  </w:style>
  <w:style w:type="character" w:customStyle="1" w:styleId="22">
    <w:name w:val="Заголовок 2 Знак"/>
    <w:link w:val="21"/>
    <w:rsid w:val="00A1637F"/>
    <w:rPr>
      <w:rFonts w:ascii="Arial" w:hAnsi="Arial"/>
      <w:b/>
      <w:i/>
      <w:sz w:val="24"/>
    </w:rPr>
  </w:style>
  <w:style w:type="character" w:customStyle="1" w:styleId="af3">
    <w:name w:val="Основной текст Знак"/>
    <w:link w:val="af2"/>
    <w:semiHidden/>
    <w:rsid w:val="00A1637F"/>
    <w:rPr>
      <w:sz w:val="24"/>
    </w:rPr>
  </w:style>
  <w:style w:type="character" w:customStyle="1" w:styleId="af6">
    <w:name w:val="Основной текст с отступом Знак"/>
    <w:link w:val="af5"/>
    <w:semiHidden/>
    <w:rsid w:val="00A1637F"/>
    <w:rPr>
      <w:sz w:val="24"/>
    </w:rPr>
  </w:style>
  <w:style w:type="character" w:customStyle="1" w:styleId="a7">
    <w:name w:val="Верхний колонтитул Знак"/>
    <w:link w:val="a6"/>
    <w:uiPriority w:val="99"/>
    <w:rsid w:val="00F37E58"/>
    <w:rPr>
      <w:sz w:val="24"/>
    </w:rPr>
  </w:style>
</w:styles>
</file>

<file path=word/webSettings.xml><?xml version="1.0" encoding="utf-8"?>
<w:webSettings xmlns:r="http://schemas.openxmlformats.org/officeDocument/2006/relationships" xmlns:w="http://schemas.openxmlformats.org/wordprocessingml/2006/main">
  <w:divs>
    <w:div w:id="27532076">
      <w:bodyDiv w:val="1"/>
      <w:marLeft w:val="0"/>
      <w:marRight w:val="0"/>
      <w:marTop w:val="0"/>
      <w:marBottom w:val="0"/>
      <w:divBdr>
        <w:top w:val="none" w:sz="0" w:space="0" w:color="auto"/>
        <w:left w:val="none" w:sz="0" w:space="0" w:color="auto"/>
        <w:bottom w:val="none" w:sz="0" w:space="0" w:color="auto"/>
        <w:right w:val="none" w:sz="0" w:space="0" w:color="auto"/>
      </w:divBdr>
    </w:div>
    <w:div w:id="27997405">
      <w:bodyDiv w:val="1"/>
      <w:marLeft w:val="0"/>
      <w:marRight w:val="0"/>
      <w:marTop w:val="0"/>
      <w:marBottom w:val="0"/>
      <w:divBdr>
        <w:top w:val="none" w:sz="0" w:space="0" w:color="auto"/>
        <w:left w:val="none" w:sz="0" w:space="0" w:color="auto"/>
        <w:bottom w:val="none" w:sz="0" w:space="0" w:color="auto"/>
        <w:right w:val="none" w:sz="0" w:space="0" w:color="auto"/>
      </w:divBdr>
    </w:div>
    <w:div w:id="95056645">
      <w:bodyDiv w:val="1"/>
      <w:marLeft w:val="0"/>
      <w:marRight w:val="0"/>
      <w:marTop w:val="0"/>
      <w:marBottom w:val="0"/>
      <w:divBdr>
        <w:top w:val="none" w:sz="0" w:space="0" w:color="auto"/>
        <w:left w:val="none" w:sz="0" w:space="0" w:color="auto"/>
        <w:bottom w:val="none" w:sz="0" w:space="0" w:color="auto"/>
        <w:right w:val="none" w:sz="0" w:space="0" w:color="auto"/>
      </w:divBdr>
    </w:div>
    <w:div w:id="143355298">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5564456">
      <w:bodyDiv w:val="1"/>
      <w:marLeft w:val="0"/>
      <w:marRight w:val="0"/>
      <w:marTop w:val="0"/>
      <w:marBottom w:val="0"/>
      <w:divBdr>
        <w:top w:val="none" w:sz="0" w:space="0" w:color="auto"/>
        <w:left w:val="none" w:sz="0" w:space="0" w:color="auto"/>
        <w:bottom w:val="none" w:sz="0" w:space="0" w:color="auto"/>
        <w:right w:val="none" w:sz="0" w:space="0" w:color="auto"/>
      </w:divBdr>
    </w:div>
    <w:div w:id="306862848">
      <w:bodyDiv w:val="1"/>
      <w:marLeft w:val="0"/>
      <w:marRight w:val="0"/>
      <w:marTop w:val="0"/>
      <w:marBottom w:val="0"/>
      <w:divBdr>
        <w:top w:val="none" w:sz="0" w:space="0" w:color="auto"/>
        <w:left w:val="none" w:sz="0" w:space="0" w:color="auto"/>
        <w:bottom w:val="none" w:sz="0" w:space="0" w:color="auto"/>
        <w:right w:val="none" w:sz="0" w:space="0" w:color="auto"/>
      </w:divBdr>
    </w:div>
    <w:div w:id="337001283">
      <w:bodyDiv w:val="1"/>
      <w:marLeft w:val="0"/>
      <w:marRight w:val="0"/>
      <w:marTop w:val="0"/>
      <w:marBottom w:val="0"/>
      <w:divBdr>
        <w:top w:val="none" w:sz="0" w:space="0" w:color="auto"/>
        <w:left w:val="none" w:sz="0" w:space="0" w:color="auto"/>
        <w:bottom w:val="none" w:sz="0" w:space="0" w:color="auto"/>
        <w:right w:val="none" w:sz="0" w:space="0" w:color="auto"/>
      </w:divBdr>
    </w:div>
    <w:div w:id="338165956">
      <w:bodyDiv w:val="1"/>
      <w:marLeft w:val="0"/>
      <w:marRight w:val="0"/>
      <w:marTop w:val="0"/>
      <w:marBottom w:val="0"/>
      <w:divBdr>
        <w:top w:val="none" w:sz="0" w:space="0" w:color="auto"/>
        <w:left w:val="none" w:sz="0" w:space="0" w:color="auto"/>
        <w:bottom w:val="none" w:sz="0" w:space="0" w:color="auto"/>
        <w:right w:val="none" w:sz="0" w:space="0" w:color="auto"/>
      </w:divBdr>
    </w:div>
    <w:div w:id="347679378">
      <w:bodyDiv w:val="1"/>
      <w:marLeft w:val="0"/>
      <w:marRight w:val="0"/>
      <w:marTop w:val="0"/>
      <w:marBottom w:val="0"/>
      <w:divBdr>
        <w:top w:val="none" w:sz="0" w:space="0" w:color="auto"/>
        <w:left w:val="none" w:sz="0" w:space="0" w:color="auto"/>
        <w:bottom w:val="none" w:sz="0" w:space="0" w:color="auto"/>
        <w:right w:val="none" w:sz="0" w:space="0" w:color="auto"/>
      </w:divBdr>
    </w:div>
    <w:div w:id="353311013">
      <w:bodyDiv w:val="1"/>
      <w:marLeft w:val="0"/>
      <w:marRight w:val="0"/>
      <w:marTop w:val="0"/>
      <w:marBottom w:val="0"/>
      <w:divBdr>
        <w:top w:val="none" w:sz="0" w:space="0" w:color="auto"/>
        <w:left w:val="none" w:sz="0" w:space="0" w:color="auto"/>
        <w:bottom w:val="none" w:sz="0" w:space="0" w:color="auto"/>
        <w:right w:val="none" w:sz="0" w:space="0" w:color="auto"/>
      </w:divBdr>
    </w:div>
    <w:div w:id="516887754">
      <w:bodyDiv w:val="1"/>
      <w:marLeft w:val="0"/>
      <w:marRight w:val="0"/>
      <w:marTop w:val="0"/>
      <w:marBottom w:val="0"/>
      <w:divBdr>
        <w:top w:val="none" w:sz="0" w:space="0" w:color="auto"/>
        <w:left w:val="none" w:sz="0" w:space="0" w:color="auto"/>
        <w:bottom w:val="none" w:sz="0" w:space="0" w:color="auto"/>
        <w:right w:val="none" w:sz="0" w:space="0" w:color="auto"/>
      </w:divBdr>
    </w:div>
    <w:div w:id="531966245">
      <w:bodyDiv w:val="1"/>
      <w:marLeft w:val="0"/>
      <w:marRight w:val="0"/>
      <w:marTop w:val="0"/>
      <w:marBottom w:val="0"/>
      <w:divBdr>
        <w:top w:val="none" w:sz="0" w:space="0" w:color="auto"/>
        <w:left w:val="none" w:sz="0" w:space="0" w:color="auto"/>
        <w:bottom w:val="none" w:sz="0" w:space="0" w:color="auto"/>
        <w:right w:val="none" w:sz="0" w:space="0" w:color="auto"/>
      </w:divBdr>
    </w:div>
    <w:div w:id="585923674">
      <w:bodyDiv w:val="1"/>
      <w:marLeft w:val="0"/>
      <w:marRight w:val="0"/>
      <w:marTop w:val="0"/>
      <w:marBottom w:val="0"/>
      <w:divBdr>
        <w:top w:val="none" w:sz="0" w:space="0" w:color="auto"/>
        <w:left w:val="none" w:sz="0" w:space="0" w:color="auto"/>
        <w:bottom w:val="none" w:sz="0" w:space="0" w:color="auto"/>
        <w:right w:val="none" w:sz="0" w:space="0" w:color="auto"/>
      </w:divBdr>
    </w:div>
    <w:div w:id="663705289">
      <w:bodyDiv w:val="1"/>
      <w:marLeft w:val="0"/>
      <w:marRight w:val="0"/>
      <w:marTop w:val="0"/>
      <w:marBottom w:val="0"/>
      <w:divBdr>
        <w:top w:val="none" w:sz="0" w:space="0" w:color="auto"/>
        <w:left w:val="none" w:sz="0" w:space="0" w:color="auto"/>
        <w:bottom w:val="none" w:sz="0" w:space="0" w:color="auto"/>
        <w:right w:val="none" w:sz="0" w:space="0" w:color="auto"/>
      </w:divBdr>
    </w:div>
    <w:div w:id="673992557">
      <w:bodyDiv w:val="1"/>
      <w:marLeft w:val="0"/>
      <w:marRight w:val="0"/>
      <w:marTop w:val="0"/>
      <w:marBottom w:val="0"/>
      <w:divBdr>
        <w:top w:val="none" w:sz="0" w:space="0" w:color="auto"/>
        <w:left w:val="none" w:sz="0" w:space="0" w:color="auto"/>
        <w:bottom w:val="none" w:sz="0" w:space="0" w:color="auto"/>
        <w:right w:val="none" w:sz="0" w:space="0" w:color="auto"/>
      </w:divBdr>
    </w:div>
    <w:div w:id="691152328">
      <w:bodyDiv w:val="1"/>
      <w:marLeft w:val="0"/>
      <w:marRight w:val="0"/>
      <w:marTop w:val="0"/>
      <w:marBottom w:val="0"/>
      <w:divBdr>
        <w:top w:val="none" w:sz="0" w:space="0" w:color="auto"/>
        <w:left w:val="none" w:sz="0" w:space="0" w:color="auto"/>
        <w:bottom w:val="none" w:sz="0" w:space="0" w:color="auto"/>
        <w:right w:val="none" w:sz="0" w:space="0" w:color="auto"/>
      </w:divBdr>
    </w:div>
    <w:div w:id="704065633">
      <w:bodyDiv w:val="1"/>
      <w:marLeft w:val="0"/>
      <w:marRight w:val="0"/>
      <w:marTop w:val="0"/>
      <w:marBottom w:val="0"/>
      <w:divBdr>
        <w:top w:val="none" w:sz="0" w:space="0" w:color="auto"/>
        <w:left w:val="none" w:sz="0" w:space="0" w:color="auto"/>
        <w:bottom w:val="none" w:sz="0" w:space="0" w:color="auto"/>
        <w:right w:val="none" w:sz="0" w:space="0" w:color="auto"/>
      </w:divBdr>
    </w:div>
    <w:div w:id="706297738">
      <w:bodyDiv w:val="1"/>
      <w:marLeft w:val="0"/>
      <w:marRight w:val="0"/>
      <w:marTop w:val="0"/>
      <w:marBottom w:val="0"/>
      <w:divBdr>
        <w:top w:val="none" w:sz="0" w:space="0" w:color="auto"/>
        <w:left w:val="none" w:sz="0" w:space="0" w:color="auto"/>
        <w:bottom w:val="none" w:sz="0" w:space="0" w:color="auto"/>
        <w:right w:val="none" w:sz="0" w:space="0" w:color="auto"/>
      </w:divBdr>
    </w:div>
    <w:div w:id="773208651">
      <w:bodyDiv w:val="1"/>
      <w:marLeft w:val="0"/>
      <w:marRight w:val="0"/>
      <w:marTop w:val="0"/>
      <w:marBottom w:val="0"/>
      <w:divBdr>
        <w:top w:val="none" w:sz="0" w:space="0" w:color="auto"/>
        <w:left w:val="none" w:sz="0" w:space="0" w:color="auto"/>
        <w:bottom w:val="none" w:sz="0" w:space="0" w:color="auto"/>
        <w:right w:val="none" w:sz="0" w:space="0" w:color="auto"/>
      </w:divBdr>
    </w:div>
    <w:div w:id="789083076">
      <w:bodyDiv w:val="1"/>
      <w:marLeft w:val="0"/>
      <w:marRight w:val="0"/>
      <w:marTop w:val="0"/>
      <w:marBottom w:val="0"/>
      <w:divBdr>
        <w:top w:val="none" w:sz="0" w:space="0" w:color="auto"/>
        <w:left w:val="none" w:sz="0" w:space="0" w:color="auto"/>
        <w:bottom w:val="none" w:sz="0" w:space="0" w:color="auto"/>
        <w:right w:val="none" w:sz="0" w:space="0" w:color="auto"/>
      </w:divBdr>
    </w:div>
    <w:div w:id="871117797">
      <w:bodyDiv w:val="1"/>
      <w:marLeft w:val="0"/>
      <w:marRight w:val="0"/>
      <w:marTop w:val="0"/>
      <w:marBottom w:val="0"/>
      <w:divBdr>
        <w:top w:val="none" w:sz="0" w:space="0" w:color="auto"/>
        <w:left w:val="none" w:sz="0" w:space="0" w:color="auto"/>
        <w:bottom w:val="none" w:sz="0" w:space="0" w:color="auto"/>
        <w:right w:val="none" w:sz="0" w:space="0" w:color="auto"/>
      </w:divBdr>
    </w:div>
    <w:div w:id="924075881">
      <w:bodyDiv w:val="1"/>
      <w:marLeft w:val="0"/>
      <w:marRight w:val="0"/>
      <w:marTop w:val="0"/>
      <w:marBottom w:val="0"/>
      <w:divBdr>
        <w:top w:val="none" w:sz="0" w:space="0" w:color="auto"/>
        <w:left w:val="none" w:sz="0" w:space="0" w:color="auto"/>
        <w:bottom w:val="none" w:sz="0" w:space="0" w:color="auto"/>
        <w:right w:val="none" w:sz="0" w:space="0" w:color="auto"/>
      </w:divBdr>
    </w:div>
    <w:div w:id="1023017773">
      <w:bodyDiv w:val="1"/>
      <w:marLeft w:val="0"/>
      <w:marRight w:val="0"/>
      <w:marTop w:val="0"/>
      <w:marBottom w:val="0"/>
      <w:divBdr>
        <w:top w:val="none" w:sz="0" w:space="0" w:color="auto"/>
        <w:left w:val="none" w:sz="0" w:space="0" w:color="auto"/>
        <w:bottom w:val="none" w:sz="0" w:space="0" w:color="auto"/>
        <w:right w:val="none" w:sz="0" w:space="0" w:color="auto"/>
      </w:divBdr>
    </w:div>
    <w:div w:id="1098214897">
      <w:bodyDiv w:val="1"/>
      <w:marLeft w:val="0"/>
      <w:marRight w:val="0"/>
      <w:marTop w:val="0"/>
      <w:marBottom w:val="0"/>
      <w:divBdr>
        <w:top w:val="none" w:sz="0" w:space="0" w:color="auto"/>
        <w:left w:val="none" w:sz="0" w:space="0" w:color="auto"/>
        <w:bottom w:val="none" w:sz="0" w:space="0" w:color="auto"/>
        <w:right w:val="none" w:sz="0" w:space="0" w:color="auto"/>
      </w:divBdr>
    </w:div>
    <w:div w:id="1138499371">
      <w:bodyDiv w:val="1"/>
      <w:marLeft w:val="0"/>
      <w:marRight w:val="0"/>
      <w:marTop w:val="0"/>
      <w:marBottom w:val="0"/>
      <w:divBdr>
        <w:top w:val="none" w:sz="0" w:space="0" w:color="auto"/>
        <w:left w:val="none" w:sz="0" w:space="0" w:color="auto"/>
        <w:bottom w:val="none" w:sz="0" w:space="0" w:color="auto"/>
        <w:right w:val="none" w:sz="0" w:space="0" w:color="auto"/>
      </w:divBdr>
    </w:div>
    <w:div w:id="1198813124">
      <w:bodyDiv w:val="1"/>
      <w:marLeft w:val="0"/>
      <w:marRight w:val="0"/>
      <w:marTop w:val="0"/>
      <w:marBottom w:val="0"/>
      <w:divBdr>
        <w:top w:val="none" w:sz="0" w:space="0" w:color="auto"/>
        <w:left w:val="none" w:sz="0" w:space="0" w:color="auto"/>
        <w:bottom w:val="none" w:sz="0" w:space="0" w:color="auto"/>
        <w:right w:val="none" w:sz="0" w:space="0" w:color="auto"/>
      </w:divBdr>
    </w:div>
    <w:div w:id="1254511814">
      <w:bodyDiv w:val="1"/>
      <w:marLeft w:val="0"/>
      <w:marRight w:val="0"/>
      <w:marTop w:val="0"/>
      <w:marBottom w:val="0"/>
      <w:divBdr>
        <w:top w:val="none" w:sz="0" w:space="0" w:color="auto"/>
        <w:left w:val="none" w:sz="0" w:space="0" w:color="auto"/>
        <w:bottom w:val="none" w:sz="0" w:space="0" w:color="auto"/>
        <w:right w:val="none" w:sz="0" w:space="0" w:color="auto"/>
      </w:divBdr>
    </w:div>
    <w:div w:id="1318681867">
      <w:bodyDiv w:val="1"/>
      <w:marLeft w:val="0"/>
      <w:marRight w:val="0"/>
      <w:marTop w:val="0"/>
      <w:marBottom w:val="0"/>
      <w:divBdr>
        <w:top w:val="none" w:sz="0" w:space="0" w:color="auto"/>
        <w:left w:val="none" w:sz="0" w:space="0" w:color="auto"/>
        <w:bottom w:val="none" w:sz="0" w:space="0" w:color="auto"/>
        <w:right w:val="none" w:sz="0" w:space="0" w:color="auto"/>
      </w:divBdr>
    </w:div>
    <w:div w:id="1324973178">
      <w:bodyDiv w:val="1"/>
      <w:marLeft w:val="0"/>
      <w:marRight w:val="0"/>
      <w:marTop w:val="0"/>
      <w:marBottom w:val="0"/>
      <w:divBdr>
        <w:top w:val="none" w:sz="0" w:space="0" w:color="auto"/>
        <w:left w:val="none" w:sz="0" w:space="0" w:color="auto"/>
        <w:bottom w:val="none" w:sz="0" w:space="0" w:color="auto"/>
        <w:right w:val="none" w:sz="0" w:space="0" w:color="auto"/>
      </w:divBdr>
    </w:div>
    <w:div w:id="1356537225">
      <w:bodyDiv w:val="1"/>
      <w:marLeft w:val="0"/>
      <w:marRight w:val="0"/>
      <w:marTop w:val="0"/>
      <w:marBottom w:val="0"/>
      <w:divBdr>
        <w:top w:val="none" w:sz="0" w:space="0" w:color="auto"/>
        <w:left w:val="none" w:sz="0" w:space="0" w:color="auto"/>
        <w:bottom w:val="none" w:sz="0" w:space="0" w:color="auto"/>
        <w:right w:val="none" w:sz="0" w:space="0" w:color="auto"/>
      </w:divBdr>
    </w:div>
    <w:div w:id="1378235076">
      <w:bodyDiv w:val="1"/>
      <w:marLeft w:val="0"/>
      <w:marRight w:val="0"/>
      <w:marTop w:val="0"/>
      <w:marBottom w:val="0"/>
      <w:divBdr>
        <w:top w:val="none" w:sz="0" w:space="0" w:color="auto"/>
        <w:left w:val="none" w:sz="0" w:space="0" w:color="auto"/>
        <w:bottom w:val="none" w:sz="0" w:space="0" w:color="auto"/>
        <w:right w:val="none" w:sz="0" w:space="0" w:color="auto"/>
      </w:divBdr>
    </w:div>
    <w:div w:id="1417359050">
      <w:bodyDiv w:val="1"/>
      <w:marLeft w:val="0"/>
      <w:marRight w:val="0"/>
      <w:marTop w:val="0"/>
      <w:marBottom w:val="0"/>
      <w:divBdr>
        <w:top w:val="none" w:sz="0" w:space="0" w:color="auto"/>
        <w:left w:val="none" w:sz="0" w:space="0" w:color="auto"/>
        <w:bottom w:val="none" w:sz="0" w:space="0" w:color="auto"/>
        <w:right w:val="none" w:sz="0" w:space="0" w:color="auto"/>
      </w:divBdr>
    </w:div>
    <w:div w:id="1438795864">
      <w:bodyDiv w:val="1"/>
      <w:marLeft w:val="0"/>
      <w:marRight w:val="0"/>
      <w:marTop w:val="0"/>
      <w:marBottom w:val="0"/>
      <w:divBdr>
        <w:top w:val="none" w:sz="0" w:space="0" w:color="auto"/>
        <w:left w:val="none" w:sz="0" w:space="0" w:color="auto"/>
        <w:bottom w:val="none" w:sz="0" w:space="0" w:color="auto"/>
        <w:right w:val="none" w:sz="0" w:space="0" w:color="auto"/>
      </w:divBdr>
    </w:div>
    <w:div w:id="1617062523">
      <w:bodyDiv w:val="1"/>
      <w:marLeft w:val="0"/>
      <w:marRight w:val="0"/>
      <w:marTop w:val="0"/>
      <w:marBottom w:val="0"/>
      <w:divBdr>
        <w:top w:val="none" w:sz="0" w:space="0" w:color="auto"/>
        <w:left w:val="none" w:sz="0" w:space="0" w:color="auto"/>
        <w:bottom w:val="none" w:sz="0" w:space="0" w:color="auto"/>
        <w:right w:val="none" w:sz="0" w:space="0" w:color="auto"/>
      </w:divBdr>
    </w:div>
    <w:div w:id="1626617169">
      <w:bodyDiv w:val="1"/>
      <w:marLeft w:val="0"/>
      <w:marRight w:val="0"/>
      <w:marTop w:val="0"/>
      <w:marBottom w:val="0"/>
      <w:divBdr>
        <w:top w:val="none" w:sz="0" w:space="0" w:color="auto"/>
        <w:left w:val="none" w:sz="0" w:space="0" w:color="auto"/>
        <w:bottom w:val="none" w:sz="0" w:space="0" w:color="auto"/>
        <w:right w:val="none" w:sz="0" w:space="0" w:color="auto"/>
      </w:divBdr>
    </w:div>
    <w:div w:id="1672758704">
      <w:bodyDiv w:val="1"/>
      <w:marLeft w:val="0"/>
      <w:marRight w:val="0"/>
      <w:marTop w:val="0"/>
      <w:marBottom w:val="0"/>
      <w:divBdr>
        <w:top w:val="none" w:sz="0" w:space="0" w:color="auto"/>
        <w:left w:val="none" w:sz="0" w:space="0" w:color="auto"/>
        <w:bottom w:val="none" w:sz="0" w:space="0" w:color="auto"/>
        <w:right w:val="none" w:sz="0" w:space="0" w:color="auto"/>
      </w:divBdr>
    </w:div>
    <w:div w:id="1756628256">
      <w:bodyDiv w:val="1"/>
      <w:marLeft w:val="0"/>
      <w:marRight w:val="0"/>
      <w:marTop w:val="0"/>
      <w:marBottom w:val="0"/>
      <w:divBdr>
        <w:top w:val="none" w:sz="0" w:space="0" w:color="auto"/>
        <w:left w:val="none" w:sz="0" w:space="0" w:color="auto"/>
        <w:bottom w:val="none" w:sz="0" w:space="0" w:color="auto"/>
        <w:right w:val="none" w:sz="0" w:space="0" w:color="auto"/>
      </w:divBdr>
    </w:div>
    <w:div w:id="1777405547">
      <w:bodyDiv w:val="1"/>
      <w:marLeft w:val="0"/>
      <w:marRight w:val="0"/>
      <w:marTop w:val="0"/>
      <w:marBottom w:val="0"/>
      <w:divBdr>
        <w:top w:val="none" w:sz="0" w:space="0" w:color="auto"/>
        <w:left w:val="none" w:sz="0" w:space="0" w:color="auto"/>
        <w:bottom w:val="none" w:sz="0" w:space="0" w:color="auto"/>
        <w:right w:val="none" w:sz="0" w:space="0" w:color="auto"/>
      </w:divBdr>
    </w:div>
    <w:div w:id="1809588058">
      <w:bodyDiv w:val="1"/>
      <w:marLeft w:val="0"/>
      <w:marRight w:val="0"/>
      <w:marTop w:val="0"/>
      <w:marBottom w:val="0"/>
      <w:divBdr>
        <w:top w:val="none" w:sz="0" w:space="0" w:color="auto"/>
        <w:left w:val="none" w:sz="0" w:space="0" w:color="auto"/>
        <w:bottom w:val="none" w:sz="0" w:space="0" w:color="auto"/>
        <w:right w:val="none" w:sz="0" w:space="0" w:color="auto"/>
      </w:divBdr>
    </w:div>
    <w:div w:id="1842161472">
      <w:bodyDiv w:val="1"/>
      <w:marLeft w:val="0"/>
      <w:marRight w:val="0"/>
      <w:marTop w:val="0"/>
      <w:marBottom w:val="0"/>
      <w:divBdr>
        <w:top w:val="none" w:sz="0" w:space="0" w:color="auto"/>
        <w:left w:val="none" w:sz="0" w:space="0" w:color="auto"/>
        <w:bottom w:val="none" w:sz="0" w:space="0" w:color="auto"/>
        <w:right w:val="none" w:sz="0" w:space="0" w:color="auto"/>
      </w:divBdr>
    </w:div>
    <w:div w:id="1924610361">
      <w:bodyDiv w:val="1"/>
      <w:marLeft w:val="0"/>
      <w:marRight w:val="0"/>
      <w:marTop w:val="0"/>
      <w:marBottom w:val="0"/>
      <w:divBdr>
        <w:top w:val="none" w:sz="0" w:space="0" w:color="auto"/>
        <w:left w:val="none" w:sz="0" w:space="0" w:color="auto"/>
        <w:bottom w:val="none" w:sz="0" w:space="0" w:color="auto"/>
        <w:right w:val="none" w:sz="0" w:space="0" w:color="auto"/>
      </w:divBdr>
    </w:div>
    <w:div w:id="1937207023">
      <w:bodyDiv w:val="1"/>
      <w:marLeft w:val="0"/>
      <w:marRight w:val="0"/>
      <w:marTop w:val="0"/>
      <w:marBottom w:val="0"/>
      <w:divBdr>
        <w:top w:val="none" w:sz="0" w:space="0" w:color="auto"/>
        <w:left w:val="none" w:sz="0" w:space="0" w:color="auto"/>
        <w:bottom w:val="none" w:sz="0" w:space="0" w:color="auto"/>
        <w:right w:val="none" w:sz="0" w:space="0" w:color="auto"/>
      </w:divBdr>
    </w:div>
    <w:div w:id="1976370761">
      <w:bodyDiv w:val="1"/>
      <w:marLeft w:val="0"/>
      <w:marRight w:val="0"/>
      <w:marTop w:val="0"/>
      <w:marBottom w:val="0"/>
      <w:divBdr>
        <w:top w:val="none" w:sz="0" w:space="0" w:color="auto"/>
        <w:left w:val="none" w:sz="0" w:space="0" w:color="auto"/>
        <w:bottom w:val="none" w:sz="0" w:space="0" w:color="auto"/>
        <w:right w:val="none" w:sz="0" w:space="0" w:color="auto"/>
      </w:divBdr>
    </w:div>
    <w:div w:id="2032948798">
      <w:bodyDiv w:val="1"/>
      <w:marLeft w:val="0"/>
      <w:marRight w:val="0"/>
      <w:marTop w:val="0"/>
      <w:marBottom w:val="0"/>
      <w:divBdr>
        <w:top w:val="none" w:sz="0" w:space="0" w:color="auto"/>
        <w:left w:val="none" w:sz="0" w:space="0" w:color="auto"/>
        <w:bottom w:val="none" w:sz="0" w:space="0" w:color="auto"/>
        <w:right w:val="none" w:sz="0" w:space="0" w:color="auto"/>
      </w:divBdr>
    </w:div>
    <w:div w:id="2063941272">
      <w:bodyDiv w:val="1"/>
      <w:marLeft w:val="0"/>
      <w:marRight w:val="0"/>
      <w:marTop w:val="0"/>
      <w:marBottom w:val="0"/>
      <w:divBdr>
        <w:top w:val="none" w:sz="0" w:space="0" w:color="auto"/>
        <w:left w:val="none" w:sz="0" w:space="0" w:color="auto"/>
        <w:bottom w:val="none" w:sz="0" w:space="0" w:color="auto"/>
        <w:right w:val="none" w:sz="0" w:space="0" w:color="auto"/>
      </w:divBdr>
    </w:div>
    <w:div w:id="20842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29A5-D560-4DDB-8DBB-DFA129C0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12038</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	</vt:lpstr>
    </vt:vector>
  </TitlesOfParts>
  <Company>ГКС РФ</Company>
  <LinksUpToDate>false</LinksUpToDate>
  <CharactersWithSpaces>14121</CharactersWithSpaces>
  <SharedDoc>false</SharedDoc>
  <HLinks>
    <vt:vector size="6" baseType="variant">
      <vt:variant>
        <vt:i4>4259927</vt:i4>
      </vt:variant>
      <vt:variant>
        <vt:i4>6</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p41_zaikovaom</cp:lastModifiedBy>
  <cp:revision>2</cp:revision>
  <cp:lastPrinted>2016-05-11T23:39:00Z</cp:lastPrinted>
  <dcterms:created xsi:type="dcterms:W3CDTF">2020-02-02T23:22:00Z</dcterms:created>
  <dcterms:modified xsi:type="dcterms:W3CDTF">2020-02-02T23:22:00Z</dcterms:modified>
</cp:coreProperties>
</file>